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TEHRAN,</w:t>
      </w:r>
      <w:r>
        <w:t xml:space="preserve"> </w:t>
      </w:r>
      <w:r>
        <w:t xml:space="preserve">IRAN</w:t>
      </w:r>
    </w:p>
    <w:bookmarkStart w:id="29" w:name="X3ef3b34f7e5a8fee96394c62762a7828d5c47e0"/>
    <w:p>
      <w:pPr>
        <w:pStyle w:val="Heading1"/>
      </w:pPr>
      <w:r>
        <w:t xml:space="preserve">SALES REPORT: AUTOMOTIVE MECHANIC SERVICES IN TEHRAN, IRAN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Tehran Automotive Network (TAN)</w:t>
      </w:r>
    </w:p>
    <w:bookmarkStart w:id="20" w:name="executive-summary"/>
    <w:p>
      <w:pPr>
        <w:pStyle w:val="Heading2"/>
      </w:pPr>
      <w:r>
        <w:t xml:space="preserve">Executive Summary</w:t>
      </w:r>
    </w:p>
    <w:p>
      <w:pPr>
        <w:pStyle w:val="FirstParagraph"/>
      </w:pPr>
      <w:r>
        <w:t xml:space="preserve">This Sales Report details the performance of automotive mechanic services across Tehran, Iran during Q3 2023. The report confirms a robust 18.7% year-on-year growth in sales volume for certified mechanic workshops within Tehran's urban and peri-urban zones. This growth is directly linked to Tehran's escalating vehicle population (exceeding 5 million registered cars), increasing traffic congestion, and rising demand for reliable</w:t>
      </w:r>
      <w:r>
        <w:t xml:space="preserve"> </w:t>
      </w:r>
      <w:r>
        <w:rPr>
          <w:bCs/>
          <w:b/>
        </w:rPr>
        <w:t xml:space="preserve">Mechanic</w:t>
      </w:r>
      <w:r>
        <w:t xml:space="preserve"> </w:t>
      </w:r>
      <w:r>
        <w:t xml:space="preserve">services tailored to Iran's unique automotive landscape. The report identifies strategic opportunities for expansion in key districts like Shahr-e Rey, Valiasr Street corridor, and Abbas Abad Industrial Zone – all critical hubs for Tehran-based mechanic operations.</w:t>
      </w:r>
    </w:p>
    <w:bookmarkEnd w:id="20"/>
    <w:bookmarkStart w:id="21" w:name="Xf652f143d10f6facd3738c788ce596ebe4da814"/>
    <w:p>
      <w:pPr>
        <w:pStyle w:val="Heading2"/>
      </w:pPr>
      <w:r>
        <w:t xml:space="preserve">Market Context: Tehran's Automotive Ecosystem</w:t>
      </w:r>
    </w:p>
    <w:p>
      <w:pPr>
        <w:pStyle w:val="FirstParagraph"/>
      </w:pPr>
      <w:r>
        <w:t xml:space="preserve">Tehran remains the epicenter of Iran's automotive service industry. With over 65% of the nation's private vehicles registered here, demand for professional</w:t>
      </w:r>
      <w:r>
        <w:t xml:space="preserve"> </w:t>
      </w:r>
      <w:r>
        <w:rPr>
          <w:bCs/>
          <w:b/>
        </w:rPr>
        <w:t xml:space="preserve">Mechanic</w:t>
      </w:r>
      <w:r>
        <w:t xml:space="preserve"> </w:t>
      </w:r>
      <w:r>
        <w:t xml:space="preserve">services is both immense and consistently growing. Key factors driving this include:</w:t>
      </w:r>
    </w:p>
    <w:p>
      <w:pPr>
        <w:numPr>
          <w:ilvl w:val="0"/>
          <w:numId w:val="1001"/>
        </w:numPr>
        <w:pStyle w:val="Compact"/>
      </w:pPr>
      <w:r>
        <w:rPr>
          <w:bCs/>
          <w:b/>
        </w:rPr>
        <w:t xml:space="preserve">Vehicle Age Profile:</w:t>
      </w:r>
      <w:r>
        <w:t xml:space="preserve"> </w:t>
      </w:r>
      <w:r>
        <w:t xml:space="preserve">Tehran has a high concentration of vehicles over 10 years old (42% of fleet), requiring more frequent maintenance.</w:t>
      </w:r>
    </w:p>
    <w:p>
      <w:pPr>
        <w:numPr>
          <w:ilvl w:val="0"/>
          <w:numId w:val="1001"/>
        </w:numPr>
        <w:pStyle w:val="Compact"/>
      </w:pPr>
      <w:r>
        <w:rPr>
          <w:bCs/>
          <w:b/>
        </w:rPr>
        <w:t xml:space="preserve">Traffic Density:</w:t>
      </w:r>
      <w:r>
        <w:t xml:space="preserve"> </w:t>
      </w:r>
      <w:r>
        <w:t xml:space="preserve">Average daily commute times exceed 90 minutes, accelerating wear on engines, brakes, and suspension systems.</w:t>
      </w:r>
    </w:p>
    <w:p>
      <w:pPr>
        <w:numPr>
          <w:ilvl w:val="0"/>
          <w:numId w:val="1001"/>
        </w:numPr>
        <w:pStyle w:val="Compact"/>
      </w:pPr>
      <w:r>
        <w:rPr>
          <w:bCs/>
          <w:b/>
        </w:rPr>
        <w:t xml:space="preserve">Local Model Prevalence:</w:t>
      </w:r>
      <w:r>
        <w:t xml:space="preserve"> </w:t>
      </w:r>
      <w:r>
        <w:t xml:space="preserve">High demand for services covering popular Iranian models (Peugeot 206/405), Toyota Corollas, and domestically assembled vehicles like the Samand.</w:t>
      </w:r>
    </w:p>
    <w:p>
      <w:pPr>
        <w:pStyle w:val="FirstParagraph"/>
      </w:pPr>
      <w:r>
        <w:t xml:space="preserve">This ecosystem necessitates a specialized approach to mechanic service delivery, distinct from provincial markets. Tehran's consumers prioritize reliability and speed – factors directly influencing sales performance for mechanic workshops.</w:t>
      </w:r>
    </w:p>
    <w:bookmarkEnd w:id="21"/>
    <w:bookmarkStart w:id="24" w:name="q3-2023-sales-performance-key-metrics"/>
    <w:p>
      <w:pPr>
        <w:pStyle w:val="Heading2"/>
      </w:pPr>
      <w:r>
        <w:t xml:space="preserve">Q3 2023 Sales Performance: Key Metrics</w:t>
      </w:r>
    </w:p>
    <w:p>
      <w:pPr>
        <w:pStyle w:val="FirstParagraph"/>
      </w:pPr>
      <w:r>
        <w:t xml:space="preserve">Our analysis covers 147 certified mechanic workshops across Tehran (58% operating under national certification standards). The data reveals:</w:t>
      </w:r>
    </w:p>
    <w:bookmarkStart w:id="22" w:name="sales-volume-revenue-growth"/>
    <w:p>
      <w:pPr>
        <w:pStyle w:val="Heading3"/>
      </w:pPr>
      <w:r>
        <w:t xml:space="preserve">Sales Volume &amp; Revenue Growth</w:t>
      </w:r>
    </w:p>
    <w:p>
      <w:pPr>
        <w:pStyle w:val="FirstParagraph"/>
      </w:pPr>
      <w:r>
        <w:rPr>
          <w:bCs/>
          <w:b/>
        </w:rPr>
        <w:t xml:space="preserve">Total Service Revenue:</w:t>
      </w:r>
      <w:r>
        <w:t xml:space="preserve"> </w:t>
      </w:r>
      <w:r>
        <w:t xml:space="preserve">42.7 Billion IRR (up 18.7% YoY)</w:t>
      </w:r>
    </w:p>
    <w:p>
      <w:pPr>
        <w:pStyle w:val="BodyText"/>
      </w:pPr>
      <w:r>
        <w:rPr>
          <w:bCs/>
          <w:b/>
        </w:rPr>
        <w:t xml:space="preserve">Workshop Utilization Rate:</w:t>
      </w:r>
      <w:r>
        <w:t xml:space="preserve"> </w:t>
      </w:r>
      <w:r>
        <w:t xml:space="preserve">Average 86% (vs. 79% in Q3 2022), indicating strong customer acquisition and retention.</w:t>
      </w:r>
    </w:p>
    <w:p>
      <w:pPr>
        <w:pStyle w:val="BodyText"/>
      </w:pPr>
      <w:r>
        <w:rPr>
          <w:bCs/>
          <w:b/>
        </w:rPr>
        <w:t xml:space="preserve">High-Value Service Surge:</w:t>
      </w:r>
      <w:r>
        <w:t xml:space="preserve"> </w:t>
      </w:r>
      <w:r>
        <w:t xml:space="preserve">Premium diagnostics, transmission repairs, and AC servicing grew by 31.4%, reflecting Tehran's hot summer climate and older vehicle fleet needing advanced intervention.</w:t>
      </w:r>
    </w:p>
    <w:bookmarkEnd w:id="22"/>
    <w:bookmarkStart w:id="23" w:name="district-level-performance"/>
    <w:p>
      <w:pPr>
        <w:pStyle w:val="Heading3"/>
      </w:pPr>
      <w:r>
        <w:t xml:space="preserve">District-Level Performance</w:t>
      </w:r>
    </w:p>
    <w:p>
      <w:pPr>
        <w:pStyle w:val="FirstParagraph"/>
      </w:pPr>
      <w:r>
        <w:t xml:space="preserve">District</w:t>
      </w:r>
    </w:p>
    <w:p>
      <w:pPr>
        <w:pStyle w:val="BodyText"/>
      </w:pPr>
      <w:r>
        <w:t xml:space="preserve">Revenue Growth (YoY)</w:t>
      </w:r>
    </w:p>
    <w:p>
      <w:pPr>
        <w:pStyle w:val="BodyText"/>
      </w:pPr>
      <w:r>
        <w:t xml:space="preserve">Top Service Demand</w:t>
      </w:r>
    </w:p>
    <w:p>
      <w:pPr>
        <w:pStyle w:val="BodyText"/>
      </w:pPr>
      <w:r>
        <w:t xml:space="preserve">Shahr-e Rey</w:t>
      </w:r>
    </w:p>
    <w:p>
      <w:pPr>
        <w:pStyle w:val="BodyText"/>
      </w:pPr>
      <w:r>
        <w:t xml:space="preserve">24.1%</w:t>
      </w:r>
    </w:p>
    <w:p>
      <w:pPr>
        <w:pStyle w:val="BodyText"/>
      </w:pPr>
      <w:r>
        <w:t xml:space="preserve">Air Conditioning, Engine Tuning (High-end sedans)</w:t>
      </w:r>
    </w:p>
    <w:p>
      <w:pPr>
        <w:pStyle w:val="BodyText"/>
      </w:pPr>
      <w:r>
        <w:t xml:space="preserve">Valiasr Street Corridor</w:t>
      </w:r>
    </w:p>
    <w:p>
      <w:pPr>
        <w:pStyle w:val="BodyText"/>
      </w:pPr>
      <w:r>
        <w:t xml:space="preserve">19.8%</w:t>
      </w:r>
    </w:p>
    <w:p>
      <w:pPr>
        <w:pStyle w:val="BodyText"/>
      </w:pPr>
      <w:r>
        <w:t xml:space="preserve">&lt;</w:t>
      </w:r>
    </w:p>
    <w:p>
      <w:pPr>
        <w:pStyle w:val="BodyText"/>
      </w:pPr>
      <w:r>
        <w:t xml:space="preserve">Tire Replacement, Brake Services (High-traffic commercial routes)</w:t>
      </w:r>
    </w:p>
    <w:p>
      <w:pPr>
        <w:pStyle w:val="BodyText"/>
      </w:pPr>
      <w:r>
        <w:t xml:space="preserve">Abbas Abad Industrial Zone</w:t>
      </w:r>
    </w:p>
    <w:p>
      <w:pPr>
        <w:pStyle w:val="BodyText"/>
      </w:pPr>
      <w:r>
        <w:t xml:space="preserve">22.3%</w:t>
      </w:r>
    </w:p>
    <w:p>
      <w:pPr>
        <w:pStyle w:val="BodyText"/>
      </w:pPr>
      <w:r>
        <w:t xml:space="preserve">Mechanic for fleet maintenance, Electrical Systems</w:t>
      </w:r>
    </w:p>
    <w:bookmarkEnd w:id="23"/>
    <w:bookmarkEnd w:id="24"/>
    <w:bookmarkStart w:id="25" w:name="Xbf625b8f42c8d6cdc8ed0702706e7aeb98eaccf"/>
    <w:p>
      <w:pPr>
        <w:pStyle w:val="Heading2"/>
      </w:pPr>
      <w:r>
        <w:t xml:space="preserve">Consumer Behavior &amp; Mechanic Service Preferences in Tehran</w:t>
      </w:r>
    </w:p>
    <w:p>
      <w:pPr>
        <w:pStyle w:val="FirstParagraph"/>
      </w:pPr>
      <w:r>
        <w:t xml:space="preserve">Tehran consumers exhibit clear preferences shaping sales outcomes:</w:t>
      </w:r>
    </w:p>
    <w:p>
      <w:pPr>
        <w:numPr>
          <w:ilvl w:val="0"/>
          <w:numId w:val="1002"/>
        </w:numPr>
        <w:pStyle w:val="Compact"/>
      </w:pPr>
      <w:r>
        <w:rPr>
          <w:bCs/>
          <w:b/>
        </w:rPr>
        <w:t xml:space="preserve">Trust is Paramount:</w:t>
      </w:r>
      <w:r>
        <w:t xml:space="preserve"> </w:t>
      </w:r>
      <w:r>
        <w:t xml:space="preserve">73% of customers prioritize workshops with visible certification from Iran's Ministry of Industry, Mine and Trade (MIMT). This directly correlates with higher repeat business rates.</w:t>
      </w:r>
    </w:p>
    <w:p>
      <w:pPr>
        <w:numPr>
          <w:ilvl w:val="0"/>
          <w:numId w:val="1002"/>
        </w:numPr>
        <w:pStyle w:val="Compact"/>
      </w:pPr>
      <w:r>
        <w:rPr>
          <w:bCs/>
          <w:b/>
        </w:rPr>
        <w:t xml:space="preserve">Speed is Critical:</w:t>
      </w:r>
      <w:r>
        <w:t xml:space="preserve"> </w:t>
      </w:r>
      <w:r>
        <w:t xml:space="preserve">68% cite "quick turnaround" as a top factor in choosing a Tehran mechanic, driven by heavy traffic constraints. Workshops offering same-day service saw 29% higher sales volume.</w:t>
      </w:r>
    </w:p>
    <w:p>
      <w:pPr>
        <w:numPr>
          <w:ilvl w:val="0"/>
          <w:numId w:val="1002"/>
        </w:numPr>
        <w:pStyle w:val="Compact"/>
      </w:pPr>
      <w:r>
        <w:rPr>
          <w:bCs/>
          <w:b/>
        </w:rPr>
        <w:t xml:space="preserve">Digital Integration:</w:t>
      </w:r>
      <w:r>
        <w:t xml:space="preserve"> </w:t>
      </w:r>
      <w:r>
        <w:t xml:space="preserve">Use of mobile apps for booking (e.g., "MechanicTehran") increased bookings by 41% among workshops with digital presence.</w:t>
      </w:r>
    </w:p>
    <w:bookmarkEnd w:id="25"/>
    <w:bookmarkStart w:id="26" w:name="X66f85edc3d12387d7ceda5265da14e72b21e134"/>
    <w:p>
      <w:pPr>
        <w:pStyle w:val="Heading2"/>
      </w:pPr>
      <w:r>
        <w:t xml:space="preserve">Challenges Impacting Mechanic Sales Performance</w:t>
      </w:r>
    </w:p>
    <w:p>
      <w:pPr>
        <w:pStyle w:val="FirstParagraph"/>
      </w:pPr>
      <w:r>
        <w:t xml:space="preserve">Despite strong growth, Tehran mechanic services face significant hurdles:</w:t>
      </w:r>
    </w:p>
    <w:p>
      <w:pPr>
        <w:numPr>
          <w:ilvl w:val="0"/>
          <w:numId w:val="1003"/>
        </w:numPr>
        <w:pStyle w:val="Compact"/>
      </w:pPr>
      <w:r>
        <w:rPr>
          <w:bCs/>
          <w:b/>
        </w:rPr>
        <w:t xml:space="preserve">Parts Supply Chain Volatility:</w:t>
      </w:r>
      <w:r>
        <w:t xml:space="preserve"> </w:t>
      </w:r>
      <w:r>
        <w:t xml:space="preserve">Sanctions impact import of specialty parts, forcing workshops to stock more inventory (increasing operational costs by 15% YoY), which indirectly affects profit margins and pricing strategies.</w:t>
      </w:r>
    </w:p>
    <w:p>
      <w:pPr>
        <w:numPr>
          <w:ilvl w:val="0"/>
          <w:numId w:val="1003"/>
        </w:numPr>
        <w:pStyle w:val="Compact"/>
      </w:pPr>
      <w:r>
        <w:rPr>
          <w:bCs/>
          <w:b/>
        </w:rPr>
        <w:t xml:space="preserve">Labor Shortage:</w:t>
      </w:r>
      <w:r>
        <w:t xml:space="preserve"> </w:t>
      </w:r>
      <w:r>
        <w:t xml:space="preserve">Certified mechanic technicians are in high demand. Workshop turnover rates remain at 22%, impacting service consistency – a key sales differentiator in Tehran's competitive market.</w:t>
      </w:r>
    </w:p>
    <w:p>
      <w:pPr>
        <w:numPr>
          <w:ilvl w:val="0"/>
          <w:numId w:val="1003"/>
        </w:numPr>
        <w:pStyle w:val="Compact"/>
      </w:pPr>
      <w:r>
        <w:rPr>
          <w:bCs/>
          <w:b/>
        </w:rPr>
        <w:t xml:space="preserve">Competition from Informal Workshops:</w:t>
      </w:r>
      <w:r>
        <w:t xml:space="preserve"> </w:t>
      </w:r>
      <w:r>
        <w:t xml:space="preserve">Unregistered "garage" operations undercut prices by 15-20%, attracting price-sensitive customers but compromising quality and long-term sales sustainability for certified shops.</w:t>
      </w:r>
    </w:p>
    <w:bookmarkEnd w:id="26"/>
    <w:bookmarkStart w:id="27" w:name="X90b9a60c471135a804a58a0cfe8812cb2ee14ff"/>
    <w:p>
      <w:pPr>
        <w:pStyle w:val="Heading2"/>
      </w:pPr>
      <w:r>
        <w:t xml:space="preserve">Strategic Recommendations for Tehran Mechanic Sales Growth</w:t>
      </w:r>
    </w:p>
    <w:p>
      <w:pPr>
        <w:pStyle w:val="FirstParagraph"/>
      </w:pPr>
      <w:r>
        <w:t xml:space="preserve">To capitalize on Tehran's market potential, we recommend:</w:t>
      </w:r>
    </w:p>
    <w:p>
      <w:pPr>
        <w:numPr>
          <w:ilvl w:val="0"/>
          <w:numId w:val="1004"/>
        </w:numPr>
        <w:pStyle w:val="Compact"/>
      </w:pPr>
      <w:r>
        <w:rPr>
          <w:bCs/>
          <w:b/>
        </w:rPr>
        <w:t xml:space="preserve">Invest in Digital Enablement:</w:t>
      </w:r>
      <w:r>
        <w:t xml:space="preserve"> </w:t>
      </w:r>
      <w:r>
        <w:t xml:space="preserve">Develop user-friendly booking platforms integrated with local payment gateways (like Shetab) to capture digital-savvy Tehran consumers. This directly addresses speed and convenience demands.</w:t>
      </w:r>
    </w:p>
    <w:p>
      <w:pPr>
        <w:numPr>
          <w:ilvl w:val="0"/>
          <w:numId w:val="1004"/>
        </w:numPr>
        <w:pStyle w:val="Compact"/>
      </w:pPr>
      <w:r>
        <w:rPr>
          <w:bCs/>
          <w:b/>
        </w:rPr>
        <w:t xml:space="preserve">Target Fleet Operators:</w:t>
      </w:r>
      <w:r>
        <w:t xml:space="preserve"> </w:t>
      </w:r>
      <w:r>
        <w:t xml:space="preserve">Expand dedicated service packages for taxi fleets, ride-hailing services (e.g., Snapp, Tap3), and delivery companies concentrated in Tehran – a high-volume, recurring revenue stream.</w:t>
      </w:r>
    </w:p>
    <w:p>
      <w:pPr>
        <w:numPr>
          <w:ilvl w:val="0"/>
          <w:numId w:val="1004"/>
        </w:numPr>
        <w:pStyle w:val="Compact"/>
      </w:pPr>
      <w:r>
        <w:rPr>
          <w:bCs/>
          <w:b/>
        </w:rPr>
        <w:t xml:space="preserve">Enhance Transparency:</w:t>
      </w:r>
      <w:r>
        <w:t xml:space="preserve"> </w:t>
      </w:r>
      <w:r>
        <w:t xml:space="preserve">Implement real-time diagnostic reports via SMS/app to build trust. 89% of Tehran customers value clear communication about repair scope/costs.</w:t>
      </w:r>
    </w:p>
    <w:p>
      <w:pPr>
        <w:numPr>
          <w:ilvl w:val="0"/>
          <w:numId w:val="1004"/>
        </w:numPr>
        <w:pStyle w:val="Compact"/>
      </w:pPr>
      <w:r>
        <w:rPr>
          <w:bCs/>
          <w:b/>
        </w:rPr>
        <w:t xml:space="preserve">Leverage Localized Marketing:</w:t>
      </w:r>
      <w:r>
        <w:t xml:space="preserve"> </w:t>
      </w:r>
      <w:r>
        <w:t xml:space="preserve">Partner with Tehran-based automotive influencers and community groups (e.g., "Tehran Car Enthusiasts Club") for authentic brand building, moving beyond generic advertising.</w:t>
      </w:r>
    </w:p>
    <w:bookmarkEnd w:id="27"/>
    <w:bookmarkStart w:id="28" w:name="conclusion"/>
    <w:p>
      <w:pPr>
        <w:pStyle w:val="Heading2"/>
      </w:pPr>
      <w:r>
        <w:t xml:space="preserve">Conclusion</w:t>
      </w:r>
    </w:p>
    <w:p>
      <w:pPr>
        <w:pStyle w:val="FirstParagraph"/>
      </w:pPr>
      <w:r>
        <w:t xml:space="preserve">The</w:t>
      </w:r>
      <w:r>
        <w:t xml:space="preserve"> </w:t>
      </w:r>
      <w:r>
        <w:rPr>
          <w:bCs/>
          <w:b/>
        </w:rPr>
        <w:t xml:space="preserve">Mechanic</w:t>
      </w:r>
      <w:r>
        <w:t xml:space="preserve"> </w:t>
      </w:r>
      <w:r>
        <w:t xml:space="preserve">services sector in Tehran, Iran, demonstrates strong resilience and growth potential. The Q3 2023 sales data confirms that strategic investments in certification compliance, digital tools for customer experience, and targeted service offerings for Tehran's specific vehicle population will drive sustainable revenue growth. Success hinges on understanding the unique dynamics of the</w:t>
      </w:r>
      <w:r>
        <w:t xml:space="preserve"> </w:t>
      </w:r>
      <w:r>
        <w:rPr>
          <w:bCs/>
          <w:b/>
        </w:rPr>
        <w:t xml:space="preserve">Iran</w:t>
      </w:r>
      <w:r>
        <w:t xml:space="preserve"> </w:t>
      </w:r>
      <w:r>
        <w:t xml:space="preserve">automotive market – where traffic patterns, vehicle age demographics, and consumer trust are decisive factors. Workshops that optimize these elements will secure a dominant position in Tehran's competitive mechanic service landscape. We project an 18-20% sales increase for Q4 2023 as seasonal demand peaks for winter preparedness services across Tehran.</w:t>
      </w:r>
    </w:p>
    <w:p>
      <w:pPr>
        <w:pStyle w:val="BodyText"/>
      </w:pPr>
      <w:r>
        <w:rPr>
          <w:bCs/>
          <w:b/>
        </w:rPr>
        <w:t xml:space="preserve">Prepared by:</w:t>
      </w:r>
      <w:r>
        <w:t xml:space="preserve"> </w:t>
      </w:r>
      <w:r>
        <w:t xml:space="preserve">Tehran Automotive Analytics Unit |</w:t>
      </w:r>
      <w:r>
        <w:t xml:space="preserve"> </w:t>
      </w:r>
      <w:r>
        <w:rPr>
          <w:bCs/>
          <w:b/>
        </w:rPr>
        <w:t xml:space="preserve">Contact:</w:t>
      </w:r>
      <w:r>
        <w:t xml:space="preserve"> </w:t>
      </w:r>
      <w:r>
        <w:t xml:space="preserve">taa@tan.ir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IN TEHRAN, IRAN</dc:title>
  <dc:creator/>
  <dc:language>en</dc:language>
  <cp:keywords/>
  <dcterms:created xsi:type="dcterms:W3CDTF">2026-07-21T09:14:17Z</dcterms:created>
  <dcterms:modified xsi:type="dcterms:W3CDTF">2026-07-21T09:14:17Z</dcterms:modified>
</cp:coreProperties>
</file>

<file path=docProps/custom.xml><?xml version="1.0" encoding="utf-8"?>
<Properties xmlns="http://schemas.openxmlformats.org/officeDocument/2006/custom-properties" xmlns:vt="http://schemas.openxmlformats.org/officeDocument/2006/docPropsVTypes"/>
</file>