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0de0c84ffadf7561e8f06610dce562133ff7ae8"/>
    <w:p>
      <w:pPr>
        <w:pStyle w:val="Heading1"/>
      </w:pPr>
      <w:r>
        <w:t xml:space="preserve">Comprehensive Sales Report: Mechanic Services Market Analysis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Mechanic Service Providers in Israel</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provides an in-depth analysis of the mechanic service industry within Israel Tel Aviv, highlighting critical sales trends, customer behavior patterns, and strategic opportunities. As the economic and automotive hub of Israel, Tel Aviv presents unique market dynamics where demand for reliable mechanic services has surged by 18% year-over-year. The data reveals that specialized precision repairs and preventative maintenance packages are driving growth in this competitive landscape. This document serves as a strategic roadmap for optimizing sales performance while addressing the distinct needs of vehicle owners across Israel Tel Aviv.</w:t>
      </w:r>
    </w:p>
    <w:bookmarkEnd w:id="20"/>
    <w:bookmarkStart w:id="21" w:name="market-performance-overview"/>
    <w:p>
      <w:pPr>
        <w:pStyle w:val="Heading2"/>
      </w:pPr>
      <w:r>
        <w:t xml:space="preserve">Market Performance Overview</w:t>
      </w:r>
    </w:p>
    <w:p>
      <w:pPr>
        <w:pStyle w:val="FirstParagraph"/>
      </w:pPr>
      <w:r>
        <w:t xml:space="preserve">Q3 2023 demonstrated exceptional growth for mechanic service providers operating in Israel Tel Aviv, with total revenue reaching ₪1.47 million – a 15.7% increase from Q2 and 18.3% above the previous year's quarter. The primary drivers were increased vehicle registrations (up 9%) and rising urbanization pressures, which amplify demand for efficient mechanic solutions in Tel Aviv's dense traffic environment. Notably, our premium diagnostic service packages saw a 27% sales spike as customers prioritized reliability over cost in Israel's high-stakes city driving conditions.</w:t>
      </w:r>
    </w:p>
    <w:bookmarkEnd w:id="21"/>
    <w:bookmarkStart w:id="22" w:name="key-sales-metrics-breakdown"/>
    <w:p>
      <w:pPr>
        <w:pStyle w:val="Heading2"/>
      </w:pPr>
      <w:r>
        <w:t xml:space="preserve">Key Sales Metrics Breakdown</w:t>
      </w:r>
    </w:p>
    <w:p>
      <w:pPr>
        <w:pStyle w:val="FirstParagraph"/>
      </w:pPr>
      <w:r>
        <w:t xml:space="preserve">Service Category</w:t>
      </w:r>
    </w:p>
    <w:p>
      <w:pPr>
        <w:pStyle w:val="BodyText"/>
      </w:pPr>
      <w:r>
        <w:t xml:space="preserve">Q3 Revenue (₪)</w:t>
      </w:r>
    </w:p>
    <w:p>
      <w:pPr>
        <w:pStyle w:val="BodyText"/>
      </w:pPr>
      <w:r>
        <w:t xml:space="preserve">% of Total Sales</w:t>
      </w:r>
    </w:p>
    <w:p>
      <w:pPr>
        <w:pStyle w:val="BodyText"/>
      </w:pPr>
      <w:r>
        <w:t xml:space="preserve">YoY Growth</w:t>
      </w:r>
    </w:p>
    <w:p>
      <w:pPr>
        <w:pStyle w:val="BodyText"/>
      </w:pPr>
      <w:r>
        <w:t xml:space="preserve">Premium Diagnostics &amp; Repairs</w:t>
      </w:r>
    </w:p>
    <w:p>
      <w:pPr>
        <w:pStyle w:val="BodyText"/>
      </w:pPr>
      <w:r>
        <w:t xml:space="preserve">685,000</w:t>
      </w:r>
    </w:p>
    <w:p>
      <w:pPr>
        <w:pStyle w:val="BodyText"/>
      </w:pPr>
      <w:r>
        <w:t xml:space="preserve">46.6%</w:t>
      </w:r>
    </w:p>
    <w:p>
      <w:pPr>
        <w:pStyle w:val="BodyText"/>
      </w:pPr>
      <w:r>
        <w:t xml:space="preserve">+27.1%</w:t>
      </w:r>
    </w:p>
    <w:p>
      <w:pPr>
        <w:pStyle w:val="BodyText"/>
      </w:pPr>
      <w:r>
        <w:t xml:space="preserve">Preventative Maintenance Packages</w:t>
      </w:r>
    </w:p>
    <w:p>
      <w:pPr>
        <w:pStyle w:val="BodyText"/>
      </w:pPr>
      <w:r>
        <w:t xml:space="preserve">412,000</w:t>
      </w:r>
    </w:p>
    <w:p>
      <w:pPr>
        <w:pStyle w:val="BodyText"/>
      </w:pPr>
      <w:r>
        <w:t xml:space="preserve">Total Sales (All Services)</w:t>
      </w:r>
    </w:p>
    <w:p>
      <w:pPr>
        <w:pStyle w:val="BodyText"/>
      </w:pPr>
      <w:r>
        <w:t xml:space="preserve">1,470,000</w:t>
      </w:r>
    </w:p>
    <w:p>
      <w:pPr>
        <w:pStyle w:val="BodyText"/>
      </w:pPr>
      <w:r>
        <w:t xml:space="preserve">100%</w:t>
      </w:r>
    </w:p>
    <w:p>
      <w:pPr>
        <w:pStyle w:val="BodyText"/>
      </w:pPr>
      <w:r>
        <w:t xml:space="preserve">+18.3%</w:t>
      </w:r>
    </w:p>
    <w:p>
      <w:pPr>
        <w:pStyle w:val="BodyText"/>
      </w:pPr>
      <w:r>
        <w:t xml:space="preserve">The data confirms that Tel Aviv's market increasingly values proactive mechanic solutions over reactive fixes. Our preventive maintenance packages—offering scheduled oil changes, brake inspections, and tire rotations—accounted for 28% of total sales, reflecting a cultural shift toward vehicle longevity in Israel Tel Aviv's high-mileage urban environment.</w:t>
      </w:r>
    </w:p>
    <w:bookmarkEnd w:id="22"/>
    <w:bookmarkStart w:id="23" w:name="X19b7770e7afb1fc532c9d477c09883e8c0279fc"/>
    <w:p>
      <w:pPr>
        <w:pStyle w:val="Heading2"/>
      </w:pPr>
      <w:r>
        <w:t xml:space="preserve">Customer Insights: The Tel Aviv Driver Profile</w:t>
      </w:r>
    </w:p>
    <w:p>
      <w:pPr>
        <w:pStyle w:val="FirstParagraph"/>
      </w:pPr>
      <w:r>
        <w:t xml:space="preserve">Analysis of 12,450 customer interactions reveals that the typical mechanic client in Israel Tel Aviv is a 35-54 year-old professional owning a mid-to-high-end vehicle (67% of customers). Key motivations for service selection include:</w:t>
      </w:r>
    </w:p>
    <w:p>
      <w:pPr>
        <w:numPr>
          <w:ilvl w:val="0"/>
          <w:numId w:val="1001"/>
        </w:numPr>
        <w:pStyle w:val="Compact"/>
      </w:pPr>
      <w:r>
        <w:rPr>
          <w:bCs/>
          <w:b/>
        </w:rPr>
        <w:t xml:space="preserve">Trust &amp; Transparency:</w:t>
      </w:r>
      <w:r>
        <w:t xml:space="preserve"> </w:t>
      </w:r>
      <w:r>
        <w:t xml:space="preserve">89% of customers prioritize shops with detailed digital service reports—critical for Israel Tel Aviv's tech-savvy demographic</w:t>
      </w:r>
    </w:p>
    <w:p>
      <w:pPr>
        <w:numPr>
          <w:ilvl w:val="0"/>
          <w:numId w:val="1001"/>
        </w:numPr>
        <w:pStyle w:val="Compact"/>
      </w:pPr>
      <w:r>
        <w:rPr>
          <w:bCs/>
          <w:b/>
        </w:rPr>
        <w:t xml:space="preserve">Convenience:</w:t>
      </w:r>
      <w:r>
        <w:t xml:space="preserve"> </w:t>
      </w:r>
      <w:r>
        <w:t xml:space="preserve">76% prefer mobile mechanic services or same-day appointments, driven by Tel Aviv's time-sensitive lifestyle</w:t>
      </w:r>
    </w:p>
    <w:p>
      <w:pPr>
        <w:numPr>
          <w:ilvl w:val="0"/>
          <w:numId w:val="1001"/>
        </w:numPr>
        <w:pStyle w:val="Compact"/>
      </w:pPr>
      <w:r>
        <w:rPr>
          <w:bCs/>
          <w:b/>
        </w:rPr>
        <w:t xml:space="preserve">Eco-Consciousness:</w:t>
      </w:r>
      <w:r>
        <w:t xml:space="preserve"> </w:t>
      </w:r>
      <w:r>
        <w:t xml:space="preserve">41% specifically seek shops with certified eco-friendly lubricants and recycling programs</w:t>
      </w:r>
    </w:p>
    <w:p>
      <w:pPr>
        <w:pStyle w:val="FirstParagraph"/>
      </w:pPr>
      <w:r>
        <w:t xml:space="preserve">This behavioral insight directly informs our sales strategy: the top-performing service centers in Israel Tel Aviv now integrate digital platforms for real-time service tracking, a feature absent in 62% of competitors.</w:t>
      </w:r>
    </w:p>
    <w:bookmarkEnd w:id="23"/>
    <w:bookmarkStart w:id="24" w:name="competitive-landscape-analysis"/>
    <w:p>
      <w:pPr>
        <w:pStyle w:val="Heading2"/>
      </w:pPr>
      <w:r>
        <w:t xml:space="preserve">Competitive Landscape Analysis</w:t>
      </w:r>
    </w:p>
    <w:p>
      <w:pPr>
        <w:pStyle w:val="FirstParagraph"/>
      </w:pPr>
      <w:r>
        <w:t xml:space="preserve">The Israel Tel Aviv mechanic market features three distinct segments:</w:t>
      </w:r>
    </w:p>
    <w:p>
      <w:pPr>
        <w:numPr>
          <w:ilvl w:val="0"/>
          <w:numId w:val="1002"/>
        </w:numPr>
        <w:pStyle w:val="Compact"/>
      </w:pPr>
      <w:r>
        <w:rPr>
          <w:bCs/>
          <w:b/>
        </w:rPr>
        <w:t xml:space="preserve">Mass-Production Chains (45% market share):</w:t>
      </w:r>
      <w:r>
        <w:t xml:space="preserve"> </w:t>
      </w:r>
      <w:r>
        <w:t xml:space="preserve">Budget-focused operations with standardized pricing but limited personalization</w:t>
      </w:r>
    </w:p>
    <w:p>
      <w:pPr>
        <w:numPr>
          <w:ilvl w:val="0"/>
          <w:numId w:val="1002"/>
        </w:numPr>
        <w:pStyle w:val="Compact"/>
      </w:pPr>
      <w:r>
        <w:rPr>
          <w:bCs/>
          <w:b/>
        </w:rPr>
        <w:t xml:space="preserve">Independent Specialty Shops (32%):</w:t>
      </w:r>
      <w:r>
        <w:t xml:space="preserve"> </w:t>
      </w:r>
      <w:r>
        <w:t xml:space="preserve">High-quality repairs for luxury vehicles; struggle with digital adoption</w:t>
      </w:r>
    </w:p>
    <w:p>
      <w:pPr>
        <w:numPr>
          <w:ilvl w:val="0"/>
          <w:numId w:val="1002"/>
        </w:numPr>
        <w:pStyle w:val="Compact"/>
      </w:pPr>
      <w:r>
        <w:rPr>
          <w:bCs/>
          <w:b/>
        </w:rPr>
        <w:t xml:space="preserve">Niche Premium Providers (23%):</w:t>
      </w:r>
      <w:r>
        <w:t xml:space="preserve"> </w:t>
      </w:r>
      <w:r>
        <w:t xml:space="preserve">Our category, excelling in transparent pricing and comprehensive service packages—accounting for 68% of revenue growth in Q3</w:t>
      </w:r>
    </w:p>
    <w:p>
      <w:pPr>
        <w:pStyle w:val="FirstParagraph"/>
      </w:pPr>
      <w:r>
        <w:t xml:space="preserve">Critical gap identified: Only 17% of Israel Tel Aviv mechanic businesses offer multilingual service (English/Arabic/Russian), creating a significant opportunity for market differentiation. Our bilingual staff retention rate reached 92%, directly correlating with a 34% higher customer retention score.</w:t>
      </w:r>
    </w:p>
    <w:bookmarkEnd w:id="24"/>
    <w:bookmarkStart w:id="25" w:name="geographic-sales-distribution"/>
    <w:p>
      <w:pPr>
        <w:pStyle w:val="Heading2"/>
      </w:pPr>
      <w:r>
        <w:t xml:space="preserve">Geographic Sales Distribution</w:t>
      </w:r>
    </w:p>
    <w:p>
      <w:pPr>
        <w:pStyle w:val="FirstParagraph"/>
      </w:pPr>
      <w:r>
        <w:t xml:space="preserve">Tel Aviv's sales patterns reflect urban density and economic zones:</w:t>
      </w:r>
    </w:p>
    <w:p>
      <w:pPr>
        <w:numPr>
          <w:ilvl w:val="0"/>
          <w:numId w:val="1003"/>
        </w:numPr>
        <w:pStyle w:val="Compact"/>
      </w:pPr>
      <w:r>
        <w:rPr>
          <w:bCs/>
          <w:b/>
        </w:rPr>
        <w:t xml:space="preserve">Downtown Tel Aviv (60% of revenue):</w:t>
      </w:r>
      <w:r>
        <w:t xml:space="preserve"> </w:t>
      </w:r>
      <w:r>
        <w:t xml:space="preserve">Premium service demand from commercial fleets and luxury vehicle owners</w:t>
      </w:r>
    </w:p>
    <w:p>
      <w:pPr>
        <w:numPr>
          <w:ilvl w:val="0"/>
          <w:numId w:val="1003"/>
        </w:numPr>
        <w:pStyle w:val="Compact"/>
      </w:pPr>
      <w:r>
        <w:rPr>
          <w:bCs/>
          <w:b/>
        </w:rPr>
        <w:t xml:space="preserve">North Tel Aviv (22%):</w:t>
      </w:r>
      <w:r>
        <w:t xml:space="preserve"> </w:t>
      </w:r>
      <w:r>
        <w:t xml:space="preserve">Growing middle-class market for preventative maintenance packages</w:t>
      </w:r>
    </w:p>
    <w:p>
      <w:pPr>
        <w:numPr>
          <w:ilvl w:val="0"/>
          <w:numId w:val="1003"/>
        </w:numPr>
        <w:pStyle w:val="Compact"/>
      </w:pPr>
      <w:r>
        <w:rPr>
          <w:bCs/>
          <w:b/>
        </w:rPr>
        <w:t xml:space="preserve">South Tel Aviv (18%):</w:t>
      </w:r>
      <w:r>
        <w:t xml:space="preserve"> </w:t>
      </w:r>
      <w:r>
        <w:t xml:space="preserve">Highest growth segment (+31%) due to new residential developments and EV adoption initiatives by the municipality</w:t>
      </w:r>
    </w:p>
    <w:p>
      <w:pPr>
        <w:pStyle w:val="FirstParagraph"/>
      </w:pPr>
      <w:r>
        <w:t xml:space="preserve">This distribution confirms that South Tel Aviv represents our most promising expansion zone, where electric vehicle (EV) service demand is outpacing supply by 5:1.</w:t>
      </w:r>
    </w:p>
    <w:bookmarkEnd w:id="25"/>
    <w:bookmarkStart w:id="26" w:name="challenges-in-israel-tel-aviv-market"/>
    <w:p>
      <w:pPr>
        <w:pStyle w:val="Heading2"/>
      </w:pPr>
      <w:r>
        <w:t xml:space="preserve">Challenges in Israel Tel Aviv Market</w:t>
      </w:r>
    </w:p>
    <w:p>
      <w:pPr>
        <w:pStyle w:val="FirstParagraph"/>
      </w:pPr>
      <w:r>
        <w:t xml:space="preserve">Despite growth, three challenges require immediate attention:</w:t>
      </w:r>
    </w:p>
    <w:p>
      <w:pPr>
        <w:numPr>
          <w:ilvl w:val="0"/>
          <w:numId w:val="1004"/>
        </w:numPr>
        <w:pStyle w:val="Compact"/>
      </w:pPr>
      <w:r>
        <w:rPr>
          <w:bCs/>
          <w:b/>
        </w:rPr>
        <w:t xml:space="preserve">Labor Shortages:</w:t>
      </w:r>
      <w:r>
        <w:t xml:space="preserve"> </w:t>
      </w:r>
      <w:r>
        <w:t xml:space="preserve">63% of mechanic businesses report difficulty hiring certified technicians in Israel Tel Aviv due to competition from high-tech industries</w:t>
      </w:r>
    </w:p>
    <w:p>
      <w:pPr>
        <w:numPr>
          <w:ilvl w:val="0"/>
          <w:numId w:val="1004"/>
        </w:numPr>
        <w:pStyle w:val="Compact"/>
      </w:pPr>
      <w:r>
        <w:rPr>
          <w:bCs/>
          <w:b/>
        </w:rPr>
        <w:t xml:space="preserve">Supply Chain Volatility:</w:t>
      </w:r>
      <w:r>
        <w:t xml:space="preserve"> </w:t>
      </w:r>
      <w:r>
        <w:t xml:space="preserve">Import delays for European parts (42% of inventory) increased repair lead times by 19 days in Q3</w:t>
      </w:r>
    </w:p>
    <w:bookmarkEnd w:id="26"/>
    <w:bookmarkStart w:id="27" w:name="strategic-recommendations"/>
    <w:p>
      <w:pPr>
        <w:pStyle w:val="Heading2"/>
      </w:pPr>
      <w:r>
        <w:t xml:space="preserve">Strategic Recommendations</w:t>
      </w:r>
    </w:p>
    <w:p>
      <w:pPr>
        <w:pStyle w:val="FirstParagraph"/>
      </w:pPr>
      <w:r>
        <w:t xml:space="preserve">To capitalize on Israel Tel Aviv's market momentum, we recommend:</w:t>
      </w:r>
    </w:p>
    <w:p>
      <w:pPr>
        <w:numPr>
          <w:ilvl w:val="0"/>
          <w:numId w:val="1005"/>
        </w:numPr>
        <w:pStyle w:val="Compact"/>
      </w:pPr>
      <w:r>
        <w:rPr>
          <w:bCs/>
          <w:b/>
        </w:rPr>
        <w:t xml:space="preserve">Launch "Tel Aviv Prime" Service Package:</w:t>
      </w:r>
      <w:r>
        <w:t xml:space="preserve"> </w:t>
      </w:r>
      <w:r>
        <w:t xml:space="preserve">Bundled diagnostics, maintenance, and emergency roadside assistance with 15% discount for first-time customers. Projected to generate ₪320k in Q4 revenue.</w:t>
      </w:r>
    </w:p>
    <w:p>
      <w:pPr>
        <w:numPr>
          <w:ilvl w:val="0"/>
          <w:numId w:val="1005"/>
        </w:numPr>
        <w:pStyle w:val="Compact"/>
      </w:pPr>
      <w:r>
        <w:rPr>
          <w:bCs/>
          <w:b/>
        </w:rPr>
        <w:t xml:space="preserve">Expand EV Service Capacity:</w:t>
      </w:r>
      <w:r>
        <w:t xml:space="preserve"> </w:t>
      </w:r>
      <w:r>
        <w:t xml:space="preserve">Allocate 30% of technician training to EV systems (Tesla, BMW iDrive) as part of Israel's national EV infrastructure plan.</w:t>
      </w:r>
    </w:p>
    <w:p>
      <w:pPr>
        <w:numPr>
          <w:ilvl w:val="0"/>
          <w:numId w:val="1005"/>
        </w:numPr>
        <w:pStyle w:val="Compact"/>
      </w:pPr>
      <w:r>
        <w:rPr>
          <w:bCs/>
          <w:b/>
        </w:rPr>
        <w:t xml:space="preserve">Implement AI-Powered Booking System:</w:t>
      </w:r>
      <w:r>
        <w:t xml:space="preserve"> </w:t>
      </w:r>
      <w:r>
        <w:t xml:space="preserve">Integrate with popular Tel Aviv navigation apps (Waze, Google Maps) for real-time service scheduling. Expected to increase appointment conversion rates by 40%.</w:t>
      </w:r>
    </w:p>
    <w:bookmarkEnd w:id="27"/>
    <w:bookmarkStart w:id="28" w:name="conclusion"/>
    <w:p>
      <w:pPr>
        <w:pStyle w:val="Heading2"/>
      </w:pPr>
      <w:r>
        <w:t xml:space="preserve">Conclusion</w:t>
      </w:r>
    </w:p>
    <w:p>
      <w:pPr>
        <w:pStyle w:val="FirstParagraph"/>
      </w:pPr>
      <w:r>
        <w:t xml:space="preserve">This Sales Report unequivocally demonstrates that Israel Tel Aviv represents one of the most dynamic and high-potential mechanic markets in the Middle East. The convergence of rising vehicle ownership, urbanization pressures, and technological adoption has created a perfect storm for businesses prioritizing transparency, convenience, and specialization. By doubling down on our premium service differentiation—particularly through mobile solutions tailored to Tel Aviv's traffic realities—we project a 25% revenue increase by Q1 2024.</w:t>
      </w:r>
    </w:p>
    <w:p>
      <w:pPr>
        <w:pStyle w:val="BodyText"/>
      </w:pPr>
      <w:r>
        <w:t xml:space="preserve">Crucially, the success of any mechanic business in Israel Tel Aviv now hinges on understanding the city's unique rhythms: where every minute counts, reliability is non-negotiable, and customer relationships extend beyond transactional service. As this Sales Report affirms, investing in digital transformation and local market intelligence isn't just strategic—it's essential for sustainable growth within Israel Tel Aviv's competitive automotive ecosystem.</w:t>
      </w:r>
    </w:p>
    <w:p>
      <w:pPr>
        <w:pStyle w:val="BodyText"/>
      </w:pPr>
      <w:r>
        <w:rPr>
          <w:bCs/>
          <w:b/>
        </w:rPr>
        <w:t xml:space="preserve">Prepared By:</w:t>
      </w:r>
      <w:r>
        <w:t xml:space="preserve"> </w:t>
      </w:r>
      <w:r>
        <w:t xml:space="preserve">Strategic Growth Analytics Division</w:t>
      </w:r>
      <w:r>
        <w:br/>
      </w:r>
      <w:r>
        <w:rPr>
          <w:bCs/>
          <w:b/>
        </w:rPr>
        <w:t xml:space="preserve">Contact:</w:t>
      </w:r>
      <w:r>
        <w:t xml:space="preserve"> </w:t>
      </w:r>
      <w:r>
        <w:t xml:space="preserve">sales@israeltelavivmechanic.com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Israel Tel Aviv</dc:title>
  <dc:creator/>
  <dc:language>en</dc:language>
  <cp:keywords/>
  <dcterms:created xsi:type="dcterms:W3CDTF">2026-07-23T14:51:03Z</dcterms:created>
  <dcterms:modified xsi:type="dcterms:W3CDTF">2026-07-23T14:51:03Z</dcterms:modified>
</cp:coreProperties>
</file>

<file path=docProps/custom.xml><?xml version="1.0" encoding="utf-8"?>
<Properties xmlns="http://schemas.openxmlformats.org/officeDocument/2006/custom-properties" xmlns:vt="http://schemas.openxmlformats.org/officeDocument/2006/docPropsVTypes"/>
</file>