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Automotive</w:t>
      </w:r>
      <w:r>
        <w:t xml:space="preserve"> </w:t>
      </w:r>
      <w:r>
        <w:t xml:space="preserve">Services</w:t>
      </w:r>
      <w:r>
        <w:t xml:space="preserve"> </w:t>
      </w:r>
      <w:r>
        <w:t xml:space="preserve">in</w:t>
      </w:r>
      <w:r>
        <w:t xml:space="preserve"> </w:t>
      </w:r>
      <w:r>
        <w:t xml:space="preserve">Rome,</w:t>
      </w:r>
      <w:r>
        <w:t xml:space="preserve"> </w:t>
      </w:r>
      <w:r>
        <w:t xml:space="preserve">Italy</w:t>
      </w:r>
    </w:p>
    <w:bookmarkStart w:id="27" w:name="Xa063dcf165db6f78be74e23fedb5d8ea1a3bb15"/>
    <w:p>
      <w:pPr>
        <w:pStyle w:val="Heading1"/>
      </w:pPr>
      <w:r>
        <w:t xml:space="preserve">Comprehensive Sales Report: Premium Automotive Service Excellence in Italy Rome</w:t>
      </w:r>
    </w:p>
    <w:bookmarkStart w:id="20" w:name="executive-summary"/>
    <w:p>
      <w:pPr>
        <w:pStyle w:val="Heading2"/>
      </w:pPr>
      <w:r>
        <w:t xml:space="preserve">Executive Summary</w:t>
      </w:r>
    </w:p>
    <w:p>
      <w:pPr>
        <w:pStyle w:val="FirstParagraph"/>
      </w:pPr>
      <w:r>
        <w:t xml:space="preserve">This Sales Report presents a detailed analysis of performance metrics for "Rome Auto Care," a premier mechanic service center operating in the heart of Italy's capital. Covering Q3 2023 (July-September), the document demonstrates exceptional growth in both revenue and market positioning within Rome's competitive automotive landscape. As Rome's urban infrastructure continues to expand with increased vehicle ownership, our strategic focus on precision mechanics, customer-centric service, and technological integration has positioned us as a leader in Italy Rome's automotive repair sector. This report confirms a 22% year-over-year sales increase, underscoring the viability of specialized mechanic services in Italy's demanding urban environment.</w:t>
      </w:r>
    </w:p>
    <w:bookmarkEnd w:id="20"/>
    <w:bookmarkStart w:id="21" w:name="market-context-automotive-demand-in-rome"/>
    <w:p>
      <w:pPr>
        <w:pStyle w:val="Heading2"/>
      </w:pPr>
      <w:r>
        <w:t xml:space="preserve">Market Context: Automotive Demand in Rome</w:t>
      </w:r>
    </w:p>
    <w:p>
      <w:pPr>
        <w:pStyle w:val="FirstParagraph"/>
      </w:pPr>
      <w:r>
        <w:t xml:space="preserve">Rome, as Italy's bustling capital and home to over 4.3 million residents with approximately 3.1 million registered vehicles, represents a dynamic market for professional mechanic services. The city's unique challenges—including historic traffic congestion, high volume of vintage Italian automobiles (Fiat, Alfa Romeo), and growing EV adoption—create specialized demand patterns we've strategically capitalized on. According to ISTAT data, Rome's vehicle maintenance market grew 8.3% annually in 2023, driven by aging fleet infrastructure and rising consumer awareness of preventive care. Our Sales Report confirms that Rome Auto Care has captured 14.7% market share in the premium service segment, outperforming regional competitors through hyper-localized service strategies.</w:t>
      </w:r>
    </w:p>
    <w:bookmarkEnd w:id="21"/>
    <w:bookmarkStart w:id="22" w:name="X83fe14d8d5d820b10cf9a26453849d17436a579"/>
    <w:p>
      <w:pPr>
        <w:pStyle w:val="Heading2"/>
      </w:pPr>
      <w:r>
        <w:t xml:space="preserve">Performance Metrics: Q3 2023 Sales Breakdown</w:t>
      </w:r>
    </w:p>
    <w:p>
      <w:pPr>
        <w:pStyle w:val="FirstParagraph"/>
      </w:pPr>
      <w:r>
        <w:t xml:space="preserve">Our sales data reveals robust performance across all key service lines:</w:t>
      </w:r>
    </w:p>
    <w:p>
      <w:pPr>
        <w:numPr>
          <w:ilvl w:val="0"/>
          <w:numId w:val="1001"/>
        </w:numPr>
        <w:pStyle w:val="Compact"/>
      </w:pPr>
      <w:r>
        <w:rPr>
          <w:bCs/>
          <w:b/>
        </w:rPr>
        <w:t xml:space="preserve">Preventive Maintenance:</w:t>
      </w:r>
      <w:r>
        <w:t xml:space="preserve"> </w:t>
      </w:r>
      <w:r>
        <w:t xml:space="preserve">38% of total revenue (up 19% YoY) – driven by Rome's mandatory annual inspections for vehicles over 10 years old</w:t>
      </w:r>
    </w:p>
    <w:p>
      <w:pPr>
        <w:numPr>
          <w:ilvl w:val="0"/>
          <w:numId w:val="1001"/>
        </w:numPr>
        <w:pStyle w:val="Compact"/>
      </w:pPr>
      <w:r>
        <w:rPr>
          <w:bCs/>
          <w:b/>
        </w:rPr>
        <w:t xml:space="preserve">Vintage Vehicle Repairs:</w:t>
      </w:r>
      <w:r>
        <w:t xml:space="preserve"> </w:t>
      </w:r>
      <w:r>
        <w:t xml:space="preserve">27% revenue (up 31% YoY) – specializing in classic Alfa Romeos and Fiats unique to Italy's cultural heritage</w:t>
      </w:r>
    </w:p>
    <w:p>
      <w:pPr>
        <w:numPr>
          <w:ilvl w:val="0"/>
          <w:numId w:val="1001"/>
        </w:numPr>
        <w:pStyle w:val="Compact"/>
      </w:pPr>
      <w:r>
        <w:rPr>
          <w:bCs/>
          <w:b/>
        </w:rPr>
        <w:t xml:space="preserve">Electrical &amp; EV Services:</w:t>
      </w:r>
      <w:r>
        <w:t xml:space="preserve"> </w:t>
      </w:r>
      <w:r>
        <w:t xml:space="preserve">22% revenue (up 47% YoY) – responding to Rome's municipal EV infrastructure expansion</w:t>
      </w:r>
    </w:p>
    <w:p>
      <w:pPr>
        <w:numPr>
          <w:ilvl w:val="0"/>
          <w:numId w:val="1001"/>
        </w:numPr>
        <w:pStyle w:val="Compact"/>
      </w:pPr>
      <w:r>
        <w:rPr>
          <w:bCs/>
          <w:b/>
        </w:rPr>
        <w:t xml:space="preserve">Towing &amp; Emergency Services:</w:t>
      </w:r>
      <w:r>
        <w:t xml:space="preserve"> </w:t>
      </w:r>
      <w:r>
        <w:t xml:space="preserve">13% revenue (up 15% YoY) – leveraging partnerships with Rome's traffic management authorities</w:t>
      </w:r>
    </w:p>
    <w:p>
      <w:pPr>
        <w:pStyle w:val="FirstParagraph"/>
      </w:pPr>
      <w:r>
        <w:t xml:space="preserve">Notably, our average customer retention rate reached 76% in Q3, significantly above the Italy Rome industry benchmark of 62%. This loyalty directly contributes to our repeat business model, with 41% of customers booking services through our mobile app – a key differentiator in Rome's tech-savvy market.</w:t>
      </w:r>
    </w:p>
    <w:bookmarkEnd w:id="22"/>
    <w:bookmarkStart w:id="23" w:name="customer-satisfaction-service-quality"/>
    <w:p>
      <w:pPr>
        <w:pStyle w:val="Heading2"/>
      </w:pPr>
      <w:r>
        <w:t xml:space="preserve">Customer Satisfaction &amp; Service Quality</w:t>
      </w:r>
    </w:p>
    <w:p>
      <w:pPr>
        <w:pStyle w:val="FirstParagraph"/>
      </w:pPr>
      <w:r>
        <w:t xml:space="preserve">Customer feedback collected across 1,247 Rome-based service visits reveals exceptional satisfaction (9.3/10 average rating). Key drivers include:</w:t>
      </w:r>
    </w:p>
    <w:p>
      <w:pPr>
        <w:numPr>
          <w:ilvl w:val="0"/>
          <w:numId w:val="1002"/>
        </w:numPr>
        <w:pStyle w:val="Compact"/>
      </w:pPr>
      <w:r>
        <w:rPr>
          <w:bCs/>
          <w:b/>
        </w:rPr>
        <w:t xml:space="preserve">Cultural Adaptation:</w:t>
      </w:r>
      <w:r>
        <w:t xml:space="preserve"> </w:t>
      </w:r>
      <w:r>
        <w:t xml:space="preserve">Staff trained in Italian automotive terminology and local driving regulations</w:t>
      </w:r>
    </w:p>
    <w:p>
      <w:pPr>
        <w:numPr>
          <w:ilvl w:val="0"/>
          <w:numId w:val="1002"/>
        </w:numPr>
        <w:pStyle w:val="Compact"/>
      </w:pPr>
      <w:r>
        <w:rPr>
          <w:bCs/>
          <w:b/>
        </w:rPr>
        <w:t xml:space="preserve">Transparency:</w:t>
      </w:r>
      <w:r>
        <w:t xml:space="preserve"> </w:t>
      </w:r>
      <w:r>
        <w:t xml:space="preserve">Digital diagnostics reports accessible via the Rome Auto Care portal (89% customer approval)</w:t>
      </w:r>
    </w:p>
    <w:p>
      <w:pPr>
        <w:numPr>
          <w:ilvl w:val="0"/>
          <w:numId w:val="1002"/>
        </w:numPr>
        <w:pStyle w:val="Compact"/>
      </w:pPr>
      <w:r>
        <w:t xml:space="preserve">Convenience:: "Rome Express Service" for 30-minute oil changes at 6 city locations, responding to commuters' tight schedules</w:t>
      </w:r>
    </w:p>
    <w:p>
      <w:pPr>
        <w:pStyle w:val="FirstParagraph"/>
      </w:pPr>
      <w:r>
        <w:t xml:space="preserve">A critical insight from our Sales Report: Rome's customers prioritize trust over price. In a market where cheap alternatives proliferate in peripheral districts, our premium mechanic positioning—backed by certified technicians (85% with Italian Auto Mechanics Association accreditation)—has proven profitable. The average ticket size for premium service packages grew to €247 in Q3, up 18% from last year.</w:t>
      </w:r>
    </w:p>
    <w:bookmarkEnd w:id="23"/>
    <w:bookmarkStart w:id="24" w:name="strategic-challenges-opportunities"/>
    <w:p>
      <w:pPr>
        <w:pStyle w:val="Heading2"/>
      </w:pPr>
      <w:r>
        <w:t xml:space="preserve">Strategic Challenges &amp; Opportunities</w:t>
      </w:r>
    </w:p>
    <w:p>
      <w:pPr>
        <w:pStyle w:val="FirstParagraph"/>
      </w:pPr>
      <w:r>
        <w:t xml:space="preserve">Despite strong performance, our Sales Report identifies three critical challenges unique to operating as a mechanic business in Italy Rome:</w:t>
      </w:r>
    </w:p>
    <w:p>
      <w:pPr>
        <w:numPr>
          <w:ilvl w:val="0"/>
          <w:numId w:val="1003"/>
        </w:numPr>
        <w:pStyle w:val="Compact"/>
      </w:pPr>
      <w:r>
        <w:rPr>
          <w:bCs/>
          <w:b/>
        </w:rPr>
        <w:t xml:space="preserve">Regulatory Complexity:</w:t>
      </w:r>
      <w:r>
        <w:t xml:space="preserve"> </w:t>
      </w:r>
      <w:r>
        <w:t xml:space="preserve">Navigating Rome's 17 different municipal vehicle inspection protocols requires constant compliance updates</w:t>
      </w:r>
    </w:p>
    <w:p>
      <w:pPr>
        <w:numPr>
          <w:ilvl w:val="0"/>
          <w:numId w:val="1003"/>
        </w:numPr>
        <w:pStyle w:val="Compact"/>
      </w:pPr>
      <w:r>
        <w:rPr>
          <w:bCs/>
          <w:b/>
        </w:rPr>
        <w:t xml:space="preserve">Parts Sourcing:</w:t>
      </w:r>
      <w:r>
        <w:t xml:space="preserve"> </w:t>
      </w:r>
      <w:r>
        <w:t xml:space="preserve">Limited local suppliers for vintage Italian components; 68% of specialty parts currently imported from Turin</w:t>
      </w:r>
    </w:p>
    <w:p>
      <w:pPr>
        <w:numPr>
          <w:ilvl w:val="0"/>
          <w:numId w:val="1003"/>
        </w:numPr>
        <w:pStyle w:val="Compact"/>
      </w:pPr>
      <w:r>
        <w:rPr>
          <w:bCs/>
          <w:b/>
        </w:rPr>
        <w:t xml:space="preserve">Talent Retention:</w:t>
      </w:r>
      <w:r>
        <w:t xml:space="preserve"> </w:t>
      </w:r>
      <w:r>
        <w:t xml:space="preserve">Shortage of certified mechanic technicians in Rome (unemployment rate at 7.2% versus national average of 5.3%)</w:t>
      </w:r>
    </w:p>
    <w:p>
      <w:pPr>
        <w:pStyle w:val="FirstParagraph"/>
      </w:pPr>
      <w:r>
        <w:t xml:space="preserve">These challenges present strategic opportunities:</w:t>
      </w:r>
    </w:p>
    <w:p>
      <w:pPr>
        <w:numPr>
          <w:ilvl w:val="0"/>
          <w:numId w:val="1004"/>
        </w:numPr>
        <w:pStyle w:val="Compact"/>
      </w:pPr>
      <w:r>
        <w:rPr>
          <w:bCs/>
          <w:b/>
        </w:rPr>
        <w:t xml:space="preserve">Partnership Development:</w:t>
      </w:r>
      <w:r>
        <w:t xml:space="preserve"> </w:t>
      </w:r>
      <w:r>
        <w:t xml:space="preserve">Finalizing agreements with Fiat Heritage Division for priority parts access</w:t>
      </w:r>
    </w:p>
    <w:p>
      <w:pPr>
        <w:numPr>
          <w:ilvl w:val="0"/>
          <w:numId w:val="1004"/>
        </w:numPr>
        <w:pStyle w:val="Compact"/>
      </w:pPr>
      <w:r>
        <w:rPr>
          <w:bCs/>
          <w:b/>
        </w:rPr>
        <w:t xml:space="preserve">Tech Investment:</w:t>
      </w:r>
      <w:r>
        <w:t xml:space="preserve"> </w:t>
      </w:r>
      <w:r>
        <w:t xml:space="preserve">Implementing AI-driven diagnostic tools to reduce technician training time (projected 30% efficiency gain)</w:t>
      </w:r>
    </w:p>
    <w:p>
      <w:pPr>
        <w:numPr>
          <w:ilvl w:val="0"/>
          <w:numId w:val="1004"/>
        </w:numPr>
        <w:pStyle w:val="Compact"/>
      </w:pPr>
      <w:r>
        <w:rPr>
          <w:bCs/>
          <w:b/>
        </w:rPr>
        <w:t xml:space="preserve">Community Engagement:</w:t>
      </w:r>
      <w:r>
        <w:t xml:space="preserve"> </w:t>
      </w:r>
      <w:r>
        <w:t xml:space="preserve">Launching "Rome Classic Car Days" in Villa Borghese to build brand loyalty among historic vehicle owners</w:t>
      </w:r>
    </w:p>
    <w:bookmarkEnd w:id="24"/>
    <w:bookmarkStart w:id="25" w:name="growth-strategy-financial-outlook"/>
    <w:p>
      <w:pPr>
        <w:pStyle w:val="Heading2"/>
      </w:pPr>
      <w:r>
        <w:t xml:space="preserve">Growth Strategy &amp; Financial Outlook</w:t>
      </w:r>
    </w:p>
    <w:p>
      <w:pPr>
        <w:pStyle w:val="FirstParagraph"/>
      </w:pPr>
      <w:r>
        <w:t xml:space="preserve">Our sales forecast projects 18.5% YoY growth for 2024, driven by targeted expansion in Rome's emerging districts (Esquilino and EUR). Key initiatives include:</w:t>
      </w:r>
    </w:p>
    <w:p>
      <w:pPr>
        <w:numPr>
          <w:ilvl w:val="0"/>
          <w:numId w:val="1005"/>
        </w:numPr>
        <w:pStyle w:val="Compact"/>
      </w:pPr>
      <w:r>
        <w:rPr>
          <w:bCs/>
          <w:b/>
        </w:rPr>
        <w:t xml:space="preserve">New Service Line:</w:t>
      </w:r>
      <w:r>
        <w:t xml:space="preserve"> </w:t>
      </w:r>
      <w:r>
        <w:t xml:space="preserve">"Rome EV Charging Network Support" – providing mobile maintenance for public charging stations</w:t>
      </w:r>
    </w:p>
    <w:p>
      <w:pPr>
        <w:numPr>
          <w:ilvl w:val="0"/>
          <w:numId w:val="1005"/>
        </w:numPr>
        <w:pStyle w:val="Compact"/>
      </w:pPr>
      <w:r>
        <w:rPr>
          <w:bCs/>
          <w:b/>
        </w:rPr>
        <w:t xml:space="preserve">Customer Loyalty Program:</w:t>
      </w:r>
      <w:r>
        <w:t xml:space="preserve"> </w:t>
      </w:r>
      <w:r>
        <w:t xml:space="preserve">"Auto Romano Club" offering free inspections with every 5th service, targeting Rome's high-traffic neighborhoods</w:t>
      </w:r>
    </w:p>
    <w:p>
      <w:pPr>
        <w:numPr>
          <w:ilvl w:val="0"/>
          <w:numId w:val="1005"/>
        </w:numPr>
        <w:pStyle w:val="Compact"/>
      </w:pPr>
      <w:r>
        <w:rPr>
          <w:bCs/>
          <w:b/>
        </w:rPr>
        <w:t xml:space="preserve">Multilingual Services:</w:t>
      </w:r>
      <w:r>
        <w:t xml:space="preserve"> </w:t>
      </w:r>
      <w:r>
        <w:t xml:space="preserve">Adding English/German support to attract tourist-driven vehicle maintenance (24% of Rome's vehicles are foreign-registered)</w:t>
      </w:r>
    </w:p>
    <w:p>
      <w:pPr>
        <w:pStyle w:val="FirstParagraph"/>
      </w:pPr>
      <w:r>
        <w:t xml:space="preserve">The financial outlook remains strong: Operating margins increased to 28.3% in Q3, exceeding the Italian automotive industry average of 19.7%. This profitability is directly attributable to our specialization as a mechanic service provider rather than a generic repair shop – we avoid competing on price by focusing on Rome's unique technical requirements.</w:t>
      </w:r>
    </w:p>
    <w:bookmarkEnd w:id="25"/>
    <w:bookmarkStart w:id="26" w:name="X3b01e0b0571dd9d18240c8a29b3673a167b4a2c"/>
    <w:p>
      <w:pPr>
        <w:pStyle w:val="Heading2"/>
      </w:pPr>
      <w:r>
        <w:t xml:space="preserve">Conclusion: The Future of Mechanic Excellence in Italy Rome</w:t>
      </w:r>
    </w:p>
    <w:p>
      <w:pPr>
        <w:pStyle w:val="FirstParagraph"/>
      </w:pPr>
      <w:r>
        <w:t xml:space="preserve">This Sales Report underscores that success in Italy Rome's automotive market requires more than mechanical expertise—it demands cultural intelligence, regulatory mastery, and community integration. As the only mechanic service center in central Rome offering certified vintage vehicle restoration with Roman heritage documentation (validated by Associazione Nazionale Meccanici), we've transformed our business into a destination for discerning owners.</w:t>
      </w:r>
    </w:p>
    <w:p>
      <w:pPr>
        <w:pStyle w:val="BodyText"/>
      </w:pPr>
      <w:r>
        <w:t xml:space="preserve">Looking ahead, our focus remains on deepening Rome's trust in professional mechanic services through three pillars: technical excellence (certified technicians), cultural resonance (Italian automotive heritage preservation), and urban innovation (solutions for Rome's specific mobility challenges). The data is clear: when a mechanic business understands the soul of Italy Rome—from Colosseum traffic patterns to the passion for classic automobiles—sales growth becomes inevitable. We project reaching 20% market share in premium auto services by Q4 2024, cementing our position as the most trusted mechanic brand across Italy's capital city.</w:t>
      </w:r>
    </w:p>
    <w:p>
      <w:pPr>
        <w:pStyle w:val="BodyText"/>
      </w:pPr>
      <w:r>
        <w:rPr>
          <w:bCs/>
          <w:b/>
        </w:rPr>
        <w:t xml:space="preserve">Prepared for Rome Auto Care Management</w:t>
      </w:r>
      <w:r>
        <w:br/>
      </w:r>
      <w:r>
        <w:t xml:space="preserve">Sales Intelligence Department | Via del Corso, 150 – Roma</w:t>
      </w:r>
      <w:r>
        <w:br/>
      </w:r>
      <w: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Automotive Services in Rome, Italy</dc:title>
  <dc:creator/>
  <dc:language>en</dc:language>
  <cp:keywords/>
  <dcterms:created xsi:type="dcterms:W3CDTF">2025-12-11T03:34:43Z</dcterms:created>
  <dcterms:modified xsi:type="dcterms:W3CDTF">2025-12-11T03:34:43Z</dcterms:modified>
</cp:coreProperties>
</file>

<file path=docProps/custom.xml><?xml version="1.0" encoding="utf-8"?>
<Properties xmlns="http://schemas.openxmlformats.org/officeDocument/2006/custom-properties" xmlns:vt="http://schemas.openxmlformats.org/officeDocument/2006/docPropsVTypes"/>
</file>