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Excellence</w:t>
      </w:r>
      <w:r>
        <w:t xml:space="preserve"> </w:t>
      </w:r>
      <w:r>
        <w:t xml:space="preserve">in</w:t>
      </w:r>
      <w:r>
        <w:t xml:space="preserve"> </w:t>
      </w:r>
      <w:r>
        <w:t xml:space="preserve">Kuwait</w:t>
      </w:r>
      <w:r>
        <w:t xml:space="preserve"> </w:t>
      </w:r>
      <w:r>
        <w:t xml:space="preserve">City,</w:t>
      </w:r>
      <w:r>
        <w:t xml:space="preserve"> </w:t>
      </w:r>
      <w:r>
        <w:t xml:space="preserve">Kuwait</w:t>
      </w:r>
    </w:p>
    <w:bookmarkStart w:id="27" w:name="X18c1637a0fb9fd0a4de8f2183324b1c1c3abdb0"/>
    <w:p>
      <w:pPr>
        <w:pStyle w:val="Heading1"/>
      </w:pPr>
      <w:r>
        <w:t xml:space="preserve">Sales Report: Premium Mechanic Services Driving Growth in Kuwait City, Kuwait</w:t>
      </w:r>
    </w:p>
    <w:p>
      <w:pPr>
        <w:pStyle w:val="FirstParagraph"/>
      </w:pPr>
      <w:r>
        <w:rPr>
          <w:bCs/>
          <w:b/>
        </w:rPr>
        <w:t xml:space="preserve">Prepared for:</w:t>
      </w:r>
      <w:r>
        <w:t xml:space="preserve"> </w:t>
      </w:r>
      <w:r>
        <w:t xml:space="preserve">Executive Management &amp; Stakeholders</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exceptional performance of our premier automotive mechanic services in Kuwait City, Kuwait. Our business has demonstrated remarkable growth trajectory amid Kuwait's dynamic automotive landscape, achieving a 18.7% year-over-year increase in service revenue and securing 32% market share among independent mechanic shops in Greater Kuwait City. This success underscores the critical demand for certified, customer-centric mechanic services across our bustling metropolis.</w:t>
      </w:r>
    </w:p>
    <w:bookmarkEnd w:id="20"/>
    <w:bookmarkStart w:id="21" w:name="ii.-sales-performance-highlights"/>
    <w:p>
      <w:pPr>
        <w:pStyle w:val="Heading2"/>
      </w:pPr>
      <w:r>
        <w:t xml:space="preserve">II. Sales Performance Highlights</w:t>
      </w:r>
    </w:p>
    <w:p>
      <w:pPr>
        <w:pStyle w:val="FirstParagraph"/>
      </w:pPr>
      <w:r>
        <w:t xml:space="preserve">Our Q3 2023 sales figures reflect strategic alignment with Kuwait City's unique automotive needs: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(KWD)</w:t>
            </w:r>
          </w:p>
        </w:tc>
        <w:tc>
          <w:tcPr/>
          <w:p>
            <w:pPr>
              <w:pStyle w:val="Compact"/>
              <w:jc w:val="left"/>
            </w:pPr>
            <w:r>
              <w:t xml:space="preserve">YoY Change</w:t>
            </w:r>
          </w:p>
        </w:tc>
        <w:tc>
          <w:tcPr/>
          <w:p>
            <w:pPr>
              <w:pStyle w:val="Compact"/>
              <w:jc w:val="left"/>
            </w:pPr>
            <w:r>
              <w:t xml:space="preserve">Market Share in Kuwait City</w:t>
            </w:r>
          </w:p>
        </w:tc>
      </w:tr>
      <w:tr>
        <w:tc>
          <w:tcPr/>
          <w:p>
            <w:pPr>
              <w:pStyle w:val="Compact"/>
              <w:jc w:val="left"/>
            </w:pPr>
            <w:r>
              <w:t xml:space="preserve">Premium Vehicle Maintenance (Luxury Imports)</w:t>
            </w:r>
          </w:p>
        </w:tc>
        <w:tc>
          <w:tcPr/>
          <w:p>
            <w:pPr>
              <w:pStyle w:val="Compact"/>
              <w:jc w:val="left"/>
            </w:pPr>
            <w:r>
              <w:t xml:space="preserve">148,500</w:t>
            </w:r>
          </w:p>
        </w:tc>
        <w:tc>
          <w:tcPr/>
          <w:p>
            <w:pPr>
              <w:pStyle w:val="Compact"/>
              <w:jc w:val="left"/>
            </w:pPr>
            <w:r>
              <w:t xml:space="preserve">+24.3%</w:t>
            </w:r>
          </w:p>
        </w:tc>
        <w:tc>
          <w:tcPr/>
          <w:p>
            <w:pPr>
              <w:pStyle w:val="Compact"/>
              <w:jc w:val="left"/>
            </w:pPr>
            <w:r>
              <w:t xml:space="preserve">41%</w:t>
            </w:r>
          </w:p>
        </w:tc>
      </w:tr>
      <w:tr>
        <w:tc>
          <w:tcPr/>
          <w:p>
            <w:pPr>
              <w:pStyle w:val="Compact"/>
              <w:jc w:val="left"/>
            </w:pPr>
            <w:r>
              <w:t xml:space="preserve">Standard Auto Repairs</w:t>
            </w:r>
          </w:p>
        </w:tc>
        <w:tc>
          <w:tcPr/>
          <w:p>
            <w:pPr>
              <w:pStyle w:val="Compact"/>
              <w:jc w:val="left"/>
            </w:pPr>
            <w:r>
              <w:t xml:space="preserve">98,700</w:t>
            </w:r>
          </w:p>
        </w:tc>
        <w:tc>
          <w:tcPr/>
          <w:p>
            <w:pPr>
              <w:pStyle w:val="Compact"/>
              <w:jc w:val="left"/>
            </w:pPr>
            <w:r>
              <w:t xml:space="preserve">+15.6%</w:t>
            </w:r>
          </w:p>
        </w:tc>
        <w:tc>
          <w:tcPr/>
          <w:p>
            <w:pPr>
              <w:pStyle w:val="Compact"/>
              <w:jc w:val="left"/>
            </w:pPr>
            <w:r>
              <w:t xml:space="preserve">28%</w:t>
            </w:r>
          </w:p>
        </w:tc>
      </w:tr>
      <w:tr>
        <w:tc>
          <w:tcPr/>
          <w:p>
            <w:pPr>
              <w:pStyle w:val="Compact"/>
              <w:jc w:val="left"/>
            </w:pPr>
            <w:r>
              <w:t xml:space="preserve">Tire &amp; Wheel Services</w:t>
            </w:r>
          </w:p>
        </w:tc>
        <w:tc>
          <w:tcPr/>
          <w:p>
            <w:pPr>
              <w:pStyle w:val="Compact"/>
              <w:jc w:val="left"/>
            </w:pPr>
            <w:r>
              <w:t xml:space="preserve">42,300</w:t>
            </w:r>
          </w:p>
        </w:tc>
        <w:tc>
          <w:tcPr/>
          <w:p>
            <w:pPr>
              <w:pStyle w:val="Compact"/>
              <w:jc w:val="left"/>
            </w:pPr>
            <w:r>
              <w:t xml:space="preserve">+19.8%</w:t>
            </w:r>
          </w:p>
        </w:tc>
        <w:tc>
          <w:tcPr/>
          <w:p>
            <w:pPr>
              <w:pStyle w:val="Compact"/>
              <w:jc w:val="left"/>
            </w:pPr>
            <w:r>
              <w:t xml:space="preserve">37%</w:t>
            </w:r>
          </w:p>
        </w:tc>
      </w:tr>
      <w:tr>
        <w:tc>
          <w:tcPr/>
          <w:p>
            <w:pPr>
              <w:pStyle w:val="Compact"/>
              <w:jc w:val="left"/>
            </w:pPr>
            <w:r>
              <w:t xml:space="preserve">Total Revenue</w:t>
            </w:r>
          </w:p>
        </w:tc>
        <w:tc>
          <w:tcPr/>
          <w:p>
            <w:pPr>
              <w:pStyle w:val="Compact"/>
              <w:jc w:val="left"/>
            </w:pPr>
            <w:r>
              <w:rPr>
                <w:bCs/>
                <w:b/>
              </w:rPr>
              <w:t xml:space="preserve">289,500 KWD</w:t>
            </w:r>
          </w:p>
        </w:tc>
        <w:tc>
          <w:tcPr/>
          <w:p>
            <w:pPr>
              <w:pStyle w:val="Compact"/>
              <w:jc w:val="left"/>
            </w:pPr>
            <w:r>
              <w:rPr>
                <w:bCs/>
                <w:b/>
              </w:rPr>
              <w:t xml:space="preserve">+18.7% YoY</w:t>
            </w:r>
          </w:p>
        </w:tc>
        <w:tc>
          <w:tcPr/>
          <w:p>
            <w:pPr>
              <w:pStyle w:val="Compact"/>
              <w:jc w:val="left"/>
            </w:pPr>
            <w:r>
              <w:rPr>
                <w:bCs/>
                <w:b/>
              </w:rPr>
              <w:t xml:space="preserve">32% (Kuwait City Market)</w:t>
            </w:r>
          </w:p>
        </w:tc>
      </w:tr>
    </w:tbl>
    <w:p>
      <w:pPr>
        <w:pStyle w:val="BodyText"/>
      </w:pPr>
      <w:r>
        <w:t xml:space="preserve">The surge in luxury vehicle maintenance directly correlates with Kuwait City's status as a hub for high-net-worth individuals and diplomatic missions, where 58% of our clients drive premium automobiles. This growth validates our investment in specialized mechanic training for German, Japanese, and American luxury brands—a strategic move that has positioned us as the preferred mechanic service provider across Kuwait City.</w:t>
      </w:r>
    </w:p>
    <w:bookmarkEnd w:id="21"/>
    <w:bookmarkStart w:id="22" w:name="X1f5236dbab6c74c411b97115b3d86cee7cac24b"/>
    <w:p>
      <w:pPr>
        <w:pStyle w:val="Heading2"/>
      </w:pPr>
      <w:r>
        <w:t xml:space="preserve">III. Mechanic Service Innovation Driving Sales</w:t>
      </w:r>
    </w:p>
    <w:p>
      <w:pPr>
        <w:pStyle w:val="FirstParagraph"/>
      </w:pPr>
      <w:r>
        <w:t xml:space="preserve">Our competitive edge stems from three revolutionary mechanic service pillars:</w:t>
      </w:r>
    </w:p>
    <w:p>
      <w:pPr>
        <w:numPr>
          <w:ilvl w:val="0"/>
          <w:numId w:val="1001"/>
        </w:numPr>
        <w:pStyle w:val="Compact"/>
      </w:pPr>
      <w:r>
        <w:rPr>
          <w:bCs/>
          <w:b/>
        </w:rPr>
        <w:t xml:space="preserve">Digital Diagnostic Integration:</w:t>
      </w:r>
      <w:r>
        <w:t xml:space="preserve"> </w:t>
      </w:r>
      <w:r>
        <w:t xml:space="preserve">Partnering with Kuwait-based tech firm K-Drive, we implemented AI-powered diagnostic systems that reduce service time by 33% for clients in Kuwait City. This tech-forward approach attracted 210 new corporate accounts from businesses operating in the Central Business District (CBD) of Kuwait City.</w:t>
      </w:r>
    </w:p>
    <w:p>
      <w:pPr>
        <w:numPr>
          <w:ilvl w:val="0"/>
          <w:numId w:val="1001"/>
        </w:numPr>
        <w:pStyle w:val="Compact"/>
      </w:pPr>
      <w:r>
        <w:rPr>
          <w:bCs/>
          <w:b/>
        </w:rPr>
        <w:t xml:space="preserve">Zero-Wait Service Guarantee:</w:t>
      </w:r>
      <w:r>
        <w:t xml:space="preserve"> </w:t>
      </w:r>
      <w:r>
        <w:t xml:space="preserve">In a market where mechanic wait times average 4.2 hours, our commitment to completing 95% of jobs within the promised timeframe (via optimized scheduling for Kuwait City traffic patterns) drove customer retention up by 27% in Q3.</w:t>
      </w:r>
    </w:p>
    <w:p>
      <w:pPr>
        <w:numPr>
          <w:ilvl w:val="0"/>
          <w:numId w:val="1001"/>
        </w:numPr>
        <w:pStyle w:val="Compact"/>
      </w:pPr>
      <w:r>
        <w:rPr>
          <w:bCs/>
          <w:b/>
        </w:rPr>
        <w:t xml:space="preserve">Sustainability-Focused Repairs:</w:t>
      </w:r>
      <w:r>
        <w:t xml:space="preserve"> </w:t>
      </w:r>
      <w:r>
        <w:t xml:space="preserve">Launching eco-friendly oil change programs using biodegradable fluids, we captured 18% market share among environmentally conscious clients across Kuwait City—particularly popular with female drivers (42% of new customers) who prioritize sustainable mechanic services.</w:t>
      </w:r>
    </w:p>
    <w:bookmarkEnd w:id="22"/>
    <w:bookmarkStart w:id="23" w:name="Xbeb7a36a57022a741bc99e5bf6ea73a895cb391"/>
    <w:p>
      <w:pPr>
        <w:pStyle w:val="Heading2"/>
      </w:pPr>
      <w:r>
        <w:t xml:space="preserve">IV. Market Analysis: Why Kuwait City Demands Premium Mechanic Services</w:t>
      </w:r>
    </w:p>
    <w:p>
      <w:pPr>
        <w:pStyle w:val="FirstParagraph"/>
      </w:pPr>
      <w:r>
        <w:t xml:space="preserve">Kuwait City's automotive market presents unique opportunities driven by:</w:t>
      </w:r>
    </w:p>
    <w:p>
      <w:pPr>
        <w:numPr>
          <w:ilvl w:val="0"/>
          <w:numId w:val="1002"/>
        </w:numPr>
        <w:pStyle w:val="Compact"/>
      </w:pPr>
      <w:r>
        <w:rPr>
          <w:bCs/>
          <w:b/>
        </w:rPr>
        <w:t xml:space="preserve">Vehicle Density:</w:t>
      </w:r>
      <w:r>
        <w:t xml:space="preserve"> </w:t>
      </w:r>
      <w:r>
        <w:t xml:space="preserve">1,250 cars per square kilometer in the city center (World Bank, 2023), creating constant demand for reliable mechanic services.</w:t>
      </w:r>
    </w:p>
    <w:p>
      <w:pPr>
        <w:numPr>
          <w:ilvl w:val="0"/>
          <w:numId w:val="1002"/>
        </w:numPr>
        <w:pStyle w:val="Compact"/>
      </w:pPr>
      <w:r>
        <w:rPr>
          <w:bCs/>
          <w:b/>
        </w:rPr>
        <w:t xml:space="preserve">Diplomatic Community Influence:</w:t>
      </w:r>
      <w:r>
        <w:t xml:space="preserve"> </w:t>
      </w:r>
      <w:r>
        <w:t xml:space="preserve">Over 87 embassies and consulates in Kuwait City require specialized mechanic support for diplomatic vehicles—contributing to 31% of our Q3 revenue.</w:t>
      </w:r>
    </w:p>
    <w:p>
      <w:pPr>
        <w:numPr>
          <w:ilvl w:val="0"/>
          <w:numId w:val="1002"/>
        </w:numPr>
        <w:pStyle w:val="Compact"/>
      </w:pPr>
      <w:r>
        <w:rPr>
          <w:bCs/>
          <w:b/>
        </w:rPr>
        <w:t xml:space="preserve">Tourism Surge:</w:t>
      </w:r>
      <w:r>
        <w:t xml:space="preserve"> </w:t>
      </w:r>
      <w:r>
        <w:t xml:space="preserve">With 2.1 million international visitors to Kuwait City in Q3, rental car companies (including major agencies operating from Mina Al-Ahmadi) became key clients for our mechanic services.</w:t>
      </w:r>
    </w:p>
    <w:p>
      <w:pPr>
        <w:pStyle w:val="FirstParagraph"/>
      </w:pPr>
      <w:r>
        <w:t xml:space="preserve">This environment makes our focus on precision mechanic work non-negotiable. Unlike generic repair shops, we maintain a certified technician pool with ASE and IATF 16949 accreditation—ensuring every service meets Kuwaiti Ministry of Transportation standards while exceeding client expectations in Kuwait City.</w:t>
      </w:r>
    </w:p>
    <w:bookmarkEnd w:id="23"/>
    <w:bookmarkStart w:id="24" w:name="v.-customer-satisfaction-loyalty-metrics"/>
    <w:p>
      <w:pPr>
        <w:pStyle w:val="Heading2"/>
      </w:pPr>
      <w:r>
        <w:t xml:space="preserve">V. Customer Satisfaction &amp; Loyalty Metrics</w:t>
      </w:r>
    </w:p>
    <w:p>
      <w:pPr>
        <w:pStyle w:val="FirstParagraph"/>
      </w:pPr>
      <w:r>
        <w:t xml:space="preserve">Our mechanic services' reputation is cemented by:</w:t>
      </w:r>
    </w:p>
    <w:p>
      <w:pPr>
        <w:numPr>
          <w:ilvl w:val="0"/>
          <w:numId w:val="1003"/>
        </w:numPr>
        <w:pStyle w:val="Compact"/>
      </w:pPr>
      <w:r>
        <w:rPr>
          <w:bCs/>
          <w:b/>
        </w:rPr>
        <w:t xml:space="preserve">4.9/5 Average Rating</w:t>
      </w:r>
      <w:r>
        <w:t xml:space="preserve">: Across 1,847 Google reviews from Kuwait City customers in Q3 (up from 4.7 last year).</w:t>
      </w:r>
    </w:p>
    <w:p>
      <w:pPr>
        <w:numPr>
          <w:ilvl w:val="0"/>
          <w:numId w:val="1003"/>
        </w:numPr>
        <w:pStyle w:val="Compact"/>
      </w:pPr>
      <w:r>
        <w:rPr>
          <w:bCs/>
          <w:b/>
        </w:rPr>
        <w:t xml:space="preserve">Client Retention Rate:</w:t>
      </w:r>
      <w:r>
        <w:t xml:space="preserve"> </w:t>
      </w:r>
      <w:r>
        <w:t xml:space="preserve">68% of our clients returned for multiple services—significantly higher than the industry average of 42%.</w:t>
      </w:r>
    </w:p>
    <w:p>
      <w:pPr>
        <w:numPr>
          <w:ilvl w:val="0"/>
          <w:numId w:val="1003"/>
        </w:numPr>
        <w:pStyle w:val="Compact"/>
      </w:pPr>
      <w:r>
        <w:rPr>
          <w:bCs/>
          <w:b/>
        </w:rPr>
        <w:t xml:space="preserve">NPS Score:</w:t>
      </w:r>
      <w:r>
        <w:t xml:space="preserve"> </w:t>
      </w:r>
      <w:r>
        <w:t xml:space="preserve">+52 (excellent category), driven by mechanic staff who consistently explain repairs in both Arabic and English during consultations at our Kuwait City location.</w:t>
      </w:r>
    </w:p>
    <w:p>
      <w:pPr>
        <w:pStyle w:val="FirstParagraph"/>
      </w:pPr>
      <w:r>
        <w:t xml:space="preserve">A notable testimonial from a Kuwait City-based business owner exemplifies this: "Their mechanic team diagnosed a complex transmission issue in my Mercedes that other shops missed. The transparency, speed, and expertise made them indispensable for my fleet operating across Kuwait City."</w:t>
      </w:r>
    </w:p>
    <w:bookmarkEnd w:id="24"/>
    <w:bookmarkStart w:id="25" w:name="Xe31a6aeec5dad22ccf73d8149e7a12794e844c2"/>
    <w:p>
      <w:pPr>
        <w:pStyle w:val="Heading2"/>
      </w:pPr>
      <w:r>
        <w:t xml:space="preserve">VI. Strategic Recommendations for Q4 2023</w:t>
      </w:r>
    </w:p>
    <w:p>
      <w:pPr>
        <w:pStyle w:val="FirstParagraph"/>
      </w:pPr>
      <w:r>
        <w:t xml:space="preserve">To capitalize on Kuwait City's growth potential:</w:t>
      </w:r>
    </w:p>
    <w:p>
      <w:pPr>
        <w:numPr>
          <w:ilvl w:val="0"/>
          <w:numId w:val="1004"/>
        </w:numPr>
        <w:pStyle w:val="Compact"/>
      </w:pPr>
      <w:r>
        <w:rPr>
          <w:bCs/>
          <w:b/>
        </w:rPr>
        <w:t xml:space="preserve">Expand Mobile Mechanic Services:</w:t>
      </w:r>
      <w:r>
        <w:t xml:space="preserve"> </w:t>
      </w:r>
      <w:r>
        <w:t xml:space="preserve">Deploy 3 additional mobile units targeting residential areas (Ras Abdu, Salmiya) where fixed-shop access is limited. This addresses the top customer request in our Q3 survey.</w:t>
      </w:r>
    </w:p>
    <w:p>
      <w:pPr>
        <w:numPr>
          <w:ilvl w:val="0"/>
          <w:numId w:val="1004"/>
        </w:numPr>
        <w:pStyle w:val="Compact"/>
      </w:pPr>
      <w:r>
        <w:rPr>
          <w:bCs/>
          <w:b/>
        </w:rPr>
        <w:t xml:space="preserve">Luxury Brand Partnership:</w:t>
      </w:r>
      <w:r>
        <w:t xml:space="preserve"> </w:t>
      </w:r>
      <w:r>
        <w:t xml:space="preserve">Forge exclusive agreements with Mercedes-Benz and BMW Kuwait City dealerships to become their preferred after-sales mechanic service provider.</w:t>
      </w:r>
    </w:p>
    <w:p>
      <w:pPr>
        <w:numPr>
          <w:ilvl w:val="0"/>
          <w:numId w:val="1004"/>
        </w:numPr>
        <w:pStyle w:val="Compact"/>
      </w:pPr>
      <w:r>
        <w:rPr>
          <w:bCs/>
          <w:b/>
        </w:rPr>
        <w:t xml:space="preserve">Kuwaiti Driver Education Program:</w:t>
      </w:r>
      <w:r>
        <w:t xml:space="preserve"> </w:t>
      </w:r>
      <w:r>
        <w:t xml:space="preserve">Launch free "Mechanic Literacy Workshops" at community centers across Kuwait City to build trust and convert new customers through education.</w:t>
      </w:r>
    </w:p>
    <w:bookmarkEnd w:id="25"/>
    <w:bookmarkStart w:id="26" w:name="vii.-conclusion"/>
    <w:p>
      <w:pPr>
        <w:pStyle w:val="Heading2"/>
      </w:pPr>
      <w:r>
        <w:t xml:space="preserve">VII. Conclusion</w:t>
      </w:r>
    </w:p>
    <w:p>
      <w:pPr>
        <w:pStyle w:val="FirstParagraph"/>
      </w:pPr>
      <w:r>
        <w:t xml:space="preserve">This Sales Report confirms that our mechanic services have become synonymous with excellence in Kuwait City, Kuwait—a city where automotive care isn't merely a transaction but a critical component of daily life for residents and businesses alike. The 18.7% revenue growth, market leadership position, and overwhelmingly positive customer sentiment prove that strategic investment in skilled mechanic talent and technology delivers measurable results in this competitive market.</w:t>
      </w:r>
    </w:p>
    <w:p>
      <w:pPr>
        <w:pStyle w:val="BodyText"/>
      </w:pPr>
      <w:r>
        <w:t xml:space="preserve">As Kuwait City continues its transformation into a global urban hub, our business stands ready to meet the evolving demands of vehicle owners through innovation. The future of mechanic services here isn't just about fixing cars—it's about enabling Kuwait City's mobility with precision, reliability, and respect for our clients' time and vehicles. We remain committed to being the most trusted mechanic partner across every neighborhood from Al-Shuwaikh to Al-Ahmadi in Kuwait.</w:t>
      </w:r>
    </w:p>
    <w:p>
      <w:pPr>
        <w:pStyle w:val="BodyText"/>
      </w:pPr>
      <w:r>
        <w:rPr>
          <w:bCs/>
          <w:b/>
        </w:rPr>
        <w:t xml:space="preserve">Prepared by:</w:t>
      </w:r>
      <w:r>
        <w:t xml:space="preserve"> </w:t>
      </w:r>
      <w:r>
        <w:t xml:space="preserve">Strategic Sales Analytics Department</w:t>
      </w:r>
      <w:r>
        <w:br/>
      </w:r>
      <w:r>
        <w:rPr>
          <w:bCs/>
          <w:b/>
        </w:rPr>
        <w:t xml:space="preserve">Contact:</w:t>
      </w:r>
      <w:r>
        <w:t xml:space="preserve"> </w:t>
      </w:r>
      <w:r>
        <w:t xml:space="preserve">sales@kuwaitmechanic.com | +965 1234 5678</w:t>
      </w:r>
    </w:p>
    <w:p>
      <w:r>
        <w:pict>
          <v:rect style="width:0;height:1.5pt" o:hralign="center" o:hrstd="t" o:hr="t"/>
        </w:pict>
      </w:r>
    </w:p>
    <w:p>
      <w:pPr>
        <w:pStyle w:val="FirstParagraph"/>
      </w:pPr>
      <w:r>
        <w:rPr>
          <w:iCs/>
          <w:i/>
        </w:rPr>
        <w:t xml:space="preserve">This Sales Report is confidential and intended for internal use only. Data sources: Kuwait Central Bank, National Traffic Authority, Customer Satisfaction Surveys (Kuwait City Metro Area), Q3 2023 Internal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Excellence in Kuwait City, Kuwait</dc:title>
  <dc:creator/>
  <cp:keywords/>
  <dcterms:created xsi:type="dcterms:W3CDTF">2026-07-24T03:48:53Z</dcterms:created>
  <dcterms:modified xsi:type="dcterms:W3CDTF">2026-07-24T03:48:53Z</dcterms:modified>
</cp:coreProperties>
</file>

<file path=docProps/custom.xml><?xml version="1.0" encoding="utf-8"?>
<Properties xmlns="http://schemas.openxmlformats.org/officeDocument/2006/custom-properties" xmlns:vt="http://schemas.openxmlformats.org/officeDocument/2006/docPropsVTypes"/>
</file>