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Sales</w:t>
      </w:r>
      <w:r>
        <w:t xml:space="preserve"> </w:t>
      </w:r>
      <w:r>
        <w:t xml:space="preserve">Report</w:t>
      </w:r>
      <w:r>
        <w:t xml:space="preserve"> </w:t>
      </w:r>
      <w:r>
        <w:t xml:space="preserve">-</w:t>
      </w:r>
      <w:r>
        <w:t xml:space="preserve"> </w:t>
      </w:r>
      <w:r>
        <w:t xml:space="preserve">Casablanca</w:t>
      </w:r>
      <w:r>
        <w:t xml:space="preserve"> </w:t>
      </w:r>
      <w:r>
        <w:t xml:space="preserve">Morocco</w:t>
      </w:r>
    </w:p>
    <w:bookmarkStart w:id="29" w:name="Xc56804a13c647f0f253fafdc81e200af91ed9fd"/>
    <w:p>
      <w:pPr>
        <w:pStyle w:val="Heading1"/>
      </w:pPr>
      <w:r>
        <w:t xml:space="preserve">Comprehensive Sales Report: Automotive Mechanic Services in Casablanca, Morocco</w:t>
      </w:r>
    </w:p>
    <w:bookmarkStart w:id="20" w:name="executive-summary"/>
    <w:p>
      <w:pPr>
        <w:pStyle w:val="Heading2"/>
      </w:pPr>
      <w:r>
        <w:t xml:space="preserve">Executive Summary</w:t>
      </w:r>
    </w:p>
    <w:p>
      <w:pPr>
        <w:pStyle w:val="FirstParagraph"/>
      </w:pPr>
      <w:r>
        <w:t xml:space="preserve">This official Sales Report details the performance of our automotive mechanic services across Casablanca, Morocco. Covering Q3 2023 (July-September), the report demonstrates a 15.7% year-over-year revenue growth, solidifying our position as a leading mechanic service provider in Morocco's largest economic hub. The success stems from strategic localization of our mechanic operations to meet Casablanca's unique automotive needs, with customer satisfaction rates reaching 94.2%. This Sales Report confirms that our specialized mechanic approach in Morocco Casablanca is driving sustainable business growth amid increasing vehicle ownership trends.</w:t>
      </w:r>
    </w:p>
    <w:bookmarkEnd w:id="20"/>
    <w:bookmarkStart w:id="21" w:name="Xbc43ea05d6252db41e944d86b5dbeebee1032c2"/>
    <w:p>
      <w:pPr>
        <w:pStyle w:val="Heading2"/>
      </w:pPr>
      <w:r>
        <w:t xml:space="preserve">Market Context: Automotive Landscape in Morocco Casablanca</w:t>
      </w:r>
    </w:p>
    <w:p>
      <w:pPr>
        <w:pStyle w:val="FirstParagraph"/>
      </w:pPr>
      <w:r>
        <w:t xml:space="preserve">Casablanca, as Morocco's commercial capital, presents a dynamic market with over 1.8 million registered vehicles operating on its roads. The city's rapid urbanization and economic activity create constant demand for reliable mechanic services. Our Sales Report analysis shows that 68% of Casablanca residents own personal vehicles, with aging fleets (average age: 9.3 years) requiring frequent maintenance—a critical opportunity we've capitalized on through our mechanic network. The Moroccan government's recent automotive industry incentives further amplify market potential for professional mechanic businesses operating in Morocco Casablanca.</w:t>
      </w:r>
    </w:p>
    <w:bookmarkEnd w:id="21"/>
    <w:bookmarkStart w:id="22" w:name="Xa536ed3c9dfb9cef352dda0f71cc6d4ab1528df"/>
    <w:p>
      <w:pPr>
        <w:pStyle w:val="Heading2"/>
      </w:pPr>
      <w:r>
        <w:t xml:space="preserve">Performance Highlights: Q3 2023 Sales Breakdown</w:t>
      </w:r>
    </w:p>
    <w:p>
      <w:pPr>
        <w:pStyle w:val="FirstParagraph"/>
      </w:pPr>
      <w:r>
        <w:rPr>
          <w:bCs/>
          <w:b/>
        </w:rPr>
        <w:t xml:space="preserve">Revenue Growth:</w:t>
      </w:r>
      <w:r>
        <w:t xml:space="preserve"> </w:t>
      </w:r>
      <w:r>
        <w:t xml:space="preserve">Total sales reached MAD 1,874,500 (≈$197,000), a 15.7% increase from Q3 2022. This outperforms the Casablanca automotive market average of 8.4%.</w:t>
      </w:r>
      <w:r>
        <w:br/>
      </w:r>
      <w:r>
        <w:rPr>
          <w:bCs/>
          <w:b/>
        </w:rPr>
        <w:t xml:space="preserve">Service Demand:</w:t>
      </w:r>
      <w:r>
        <w:t xml:space="preserve"> </w:t>
      </w:r>
      <w:r>
        <w:t xml:space="preserve">Oil changes (38%), brake repairs (24%), and engine diagnostics (19%) dominated service requests, reflecting common mechanic needs in Morocco's vehicle fleet.</w:t>
      </w:r>
      <w:r>
        <w:br/>
      </w:r>
      <w:r>
        <w:rPr>
          <w:bCs/>
          <w:b/>
        </w:rPr>
        <w:t xml:space="preserve">Customer Acquisition:</w:t>
      </w:r>
      <w:r>
        <w:t xml:space="preserve"> </w:t>
      </w:r>
      <w:r>
        <w:t xml:space="preserve">72% of new clients came through localized digital marketing campaigns targeting Casablanca neighborhoods—demonstrating effective community engagement for our mechanic business.</w:t>
      </w:r>
      <w:r>
        <w:br/>
      </w:r>
      <w:r>
        <w:rPr>
          <w:bCs/>
          <w:b/>
        </w:rPr>
        <w:t xml:space="preserve">Repeat Business:</w:t>
      </w:r>
      <w:r>
        <w:t xml:space="preserve"> </w:t>
      </w:r>
      <w:r>
        <w:t xml:space="preserve">63% of customers returned within six months, confirming high satisfaction with our Casablanca-based mechanic services.</w:t>
      </w:r>
    </w:p>
    <w:bookmarkEnd w:id="22"/>
    <w:bookmarkStart w:id="23" w:name="detailed-service-analysis"/>
    <w:p>
      <w:pPr>
        <w:pStyle w:val="Heading2"/>
      </w:pPr>
      <w:r>
        <w:t xml:space="preserve">Detailed Service Analysis</w:t>
      </w:r>
    </w:p>
    <w:p>
      <w:pPr>
        <w:pStyle w:val="FirstParagraph"/>
      </w:pPr>
      <w:r>
        <w:rPr>
          <w:bCs/>
          <w:b/>
        </w:rPr>
        <w:t xml:space="preserve">Preventive Maintenance (42% of revenue):</w:t>
      </w:r>
      <w:r>
        <w:t xml:space="preserve"> </w:t>
      </w:r>
      <w:r>
        <w:t xml:space="preserve">Our most profitable segment, driven by Morocco's "Auto Care Month" campaign. We serviced 1,480 vehicles in Casablanca, including 35% commercial fleet clients (taxis and delivery services). This service line directly addresses the Moroccan government's push for safer roads through regular mechanic inspections.</w:t>
      </w:r>
    </w:p>
    <w:p>
      <w:pPr>
        <w:pStyle w:val="BodyText"/>
      </w:pPr>
      <w:r>
        <w:rPr>
          <w:bCs/>
          <w:b/>
        </w:rPr>
        <w:t xml:space="preserve">Emergency Repairs (27% of revenue):</w:t>
      </w:r>
      <w:r>
        <w:t xml:space="preserve"> </w:t>
      </w:r>
      <w:r>
        <w:t xml:space="preserve">Critical for Casablanca's high-traffic zones. Our 24/7 mechanic response unit reduced average service time from 4.2 to 1.8 hours, increasing emergency service uptake by 33% YoY in Morocco Casablanca.</w:t>
      </w:r>
    </w:p>
    <w:p>
      <w:pPr>
        <w:pStyle w:val="BodyText"/>
      </w:pPr>
      <w:r>
        <w:rPr>
          <w:bCs/>
          <w:b/>
        </w:rPr>
        <w:t xml:space="preserve">Electronics &amp; Diagnostics (18% of revenue):</w:t>
      </w:r>
      <w:r>
        <w:t xml:space="preserve"> </w:t>
      </w:r>
      <w:r>
        <w:t xml:space="preserve">A rapidly growing segment as vehicles become more tech-integrated. We invested in OBD-II scanners certified for Moroccan import standards, capturing 29% market share in this specialty mechanic service within Casablanca.</w:t>
      </w:r>
    </w:p>
    <w:bookmarkEnd w:id="23"/>
    <w:bookmarkStart w:id="24" w:name="X542285fdac220f77d4b99a041d712697cfd2a1e"/>
    <w:p>
      <w:pPr>
        <w:pStyle w:val="Heading2"/>
      </w:pPr>
      <w:r>
        <w:t xml:space="preserve">Competitive Differentiation in Morocco Casablanca</w:t>
      </w:r>
    </w:p>
    <w:p>
      <w:pPr>
        <w:pStyle w:val="FirstParagraph"/>
      </w:pPr>
      <w:r>
        <w:t xml:space="preserve">Unlike generic auto shops, our Sales Report identifies three key differentiators:</w:t>
      </w:r>
    </w:p>
    <w:p>
      <w:pPr>
        <w:numPr>
          <w:ilvl w:val="0"/>
          <w:numId w:val="1001"/>
        </w:numPr>
        <w:pStyle w:val="Compact"/>
      </w:pPr>
      <w:r>
        <w:rPr>
          <w:bCs/>
          <w:b/>
        </w:rPr>
        <w:t xml:space="preserve">Cultural Adaptation:</w:t>
      </w:r>
      <w:r>
        <w:t xml:space="preserve"> </w:t>
      </w:r>
      <w:r>
        <w:t xml:space="preserve">Mechanics trained in local vehicle models (Peugeot 308s, Toyota Yaris) common in Morocco Casablanca.</w:t>
      </w:r>
    </w:p>
    <w:p>
      <w:pPr>
        <w:numPr>
          <w:ilvl w:val="0"/>
          <w:numId w:val="1001"/>
        </w:numPr>
        <w:pStyle w:val="Compact"/>
      </w:pPr>
      <w:r>
        <w:rPr>
          <w:bCs/>
          <w:b/>
        </w:rPr>
        <w:t xml:space="preserve">Pricing Transparency:</w:t>
      </w:r>
      <w:r>
        <w:t xml:space="preserve"> </w:t>
      </w:r>
      <w:r>
        <w:t xml:space="preserve">All quotes displayed with Moroccan Dirham (MAD) pricing—eliminating common distrust in mechanic services across Morocco.</w:t>
      </w:r>
    </w:p>
    <w:p>
      <w:pPr>
        <w:numPr>
          <w:ilvl w:val="0"/>
          <w:numId w:val="1001"/>
        </w:numPr>
        <w:pStyle w:val="Compact"/>
      </w:pPr>
      <w:r>
        <w:rPr>
          <w:bCs/>
          <w:b/>
        </w:rPr>
        <w:t xml:space="preserve">Community Partnerships:</w:t>
      </w:r>
      <w:r>
        <w:t xml:space="preserve"> </w:t>
      </w:r>
      <w:r>
        <w:t xml:space="preserve">Collaborations with 15 Casablanca taxi associations for discounted preventive maintenance, expanding our reach significantly.</w:t>
      </w:r>
    </w:p>
    <w:bookmarkEnd w:id="24"/>
    <w:bookmarkStart w:id="25" w:name="challenges-and-strategic-responses"/>
    <w:p>
      <w:pPr>
        <w:pStyle w:val="Heading2"/>
      </w:pPr>
      <w:r>
        <w:t xml:space="preserve">Challenges and Strategic Responses</w:t>
      </w:r>
    </w:p>
    <w:p>
      <w:pPr>
        <w:pStyle w:val="FirstParagraph"/>
      </w:pPr>
      <w:r>
        <w:rPr>
          <w:iCs/>
          <w:i/>
        </w:rPr>
        <w:t xml:space="preserve">Challenge 1: Spare Parts Supply Chain</w:t>
      </w:r>
      <w:r>
        <w:br/>
      </w:r>
      <w:r>
        <w:t xml:space="preserve">Morocco's import dependency caused a 3-week delay for critical parts. Our response: Partnered with Casablanca-based supplier "AutoParts Maroc" to establish a local inventory hub, reducing wait times by 68%. This strategic move is now reflected in our Sales Report as a key growth driver.</w:t>
      </w:r>
    </w:p>
    <w:p>
      <w:pPr>
        <w:pStyle w:val="BodyText"/>
      </w:pPr>
      <w:r>
        <w:rPr>
          <w:iCs/>
          <w:i/>
        </w:rPr>
        <w:t xml:space="preserve">Challenge 2: Customer Trust Barriers</w:t>
      </w:r>
      <w:r>
        <w:br/>
      </w:r>
      <w:r>
        <w:t xml:space="preserve">Historically, Morocco Casablanca clients hesitated to commit to mechanic services. Our solution: Introduced "Transparent Repair" digital reports showing before/after diagnostics via WhatsApp—boosting conversion rates by 41% as documented in our Sales Report.</w:t>
      </w:r>
    </w:p>
    <w:bookmarkEnd w:id="25"/>
    <w:bookmarkStart w:id="26" w:name="market-opportunity-analysis"/>
    <w:p>
      <w:pPr>
        <w:pStyle w:val="Heading2"/>
      </w:pPr>
      <w:r>
        <w:t xml:space="preserve">Market Opportunity Analysis</w:t>
      </w:r>
    </w:p>
    <w:p>
      <w:pPr>
        <w:pStyle w:val="FirstParagraph"/>
      </w:pPr>
      <w:r>
        <w:t xml:space="preserve">With Morocco's vehicle registration growing at 5.3% annually (World Bank, 2023), Casablanca represents a high-potential market for specialized mechanic services. Our Sales Report identifies two emerging opportunities:</w:t>
      </w:r>
    </w:p>
    <w:p>
      <w:pPr>
        <w:numPr>
          <w:ilvl w:val="0"/>
          <w:numId w:val="1002"/>
        </w:numPr>
        <w:pStyle w:val="Compact"/>
      </w:pPr>
      <w:r>
        <w:rPr>
          <w:bCs/>
          <w:b/>
        </w:rPr>
        <w:t xml:space="preserve">Electric Vehicle (EV) Support:</w:t>
      </w:r>
      <w:r>
        <w:t xml:space="preserve"> </w:t>
      </w:r>
      <w:r>
        <w:t xml:space="preserve">Only 0.7% of Casablanca vehicles are EVs, but our recent investment in hybrid diagnostic tools positions us for the 2025 EV market surge.</w:t>
      </w:r>
    </w:p>
    <w:p>
      <w:pPr>
        <w:numPr>
          <w:ilvl w:val="0"/>
          <w:numId w:val="1002"/>
        </w:numPr>
        <w:pStyle w:val="Compact"/>
      </w:pPr>
      <w:r>
        <w:rPr>
          <w:bCs/>
          <w:b/>
        </w:rPr>
        <w:t xml:space="preserve">Fleet Management Contracts:</w:t>
      </w:r>
      <w:r>
        <w:t xml:space="preserve"> </w:t>
      </w:r>
      <w:r>
        <w:t xml:space="preserve">Partnering with Casablanca's emerging ride-hailing companies (e.g., Careem) for bulk mechanic services—projected to add MAD 350,000 in annual revenue by Q2 2024.</w:t>
      </w:r>
    </w:p>
    <w:bookmarkEnd w:id="26"/>
    <w:bookmarkStart w:id="27" w:name="financial-performance-investment-roi"/>
    <w:p>
      <w:pPr>
        <w:pStyle w:val="Heading2"/>
      </w:pPr>
      <w:r>
        <w:t xml:space="preserve">Financial Performance &amp; Investment ROI</w:t>
      </w:r>
    </w:p>
    <w:p>
      <w:pPr>
        <w:pStyle w:val="FirstParagraph"/>
      </w:pPr>
      <w:r>
        <w:t xml:space="preserve">Total operating costs increased by 9.1% due to strategic investments (diagnostic equipment, staff training), yet net profit rose to MAD 587,300—a 22.4% margin. This return demonstrates the viability of specialized mechanic services in Morocco Casablanca when executed with market-specific strategies. Our Sales Report confirms that every MAD 1 invested in localized marketing generated MAD 3.80 in revenue.</w:t>
      </w:r>
    </w:p>
    <w:bookmarkEnd w:id="27"/>
    <w:bookmarkStart w:id="28" w:name="X0268e30255408ddac0f2fb58dfbb295b90f1c23"/>
    <w:p>
      <w:pPr>
        <w:pStyle w:val="Heading2"/>
      </w:pPr>
      <w:r>
        <w:t xml:space="preserve">Conclusion: Strategic Outlook for Morocco Casablanca</w:t>
      </w:r>
    </w:p>
    <w:p>
      <w:pPr>
        <w:pStyle w:val="FirstParagraph"/>
      </w:pPr>
      <w:r>
        <w:t xml:space="preserve">This comprehensive Sales Report validates that our mechanic business model is perfectly aligned with the demands of Casablanca, Morocco's automotive market. The 15.7% sales growth isn't accidental—it stems from deeply understanding local challenges (aging fleets, trust gaps) and innovating within Morocco's regulatory framework. As Morocco invests in transportation infrastructure through projects like the "National Road Network Development Plan," demand for professional mechanic services in Casablanca will intensify.</w:t>
      </w:r>
    </w:p>
    <w:p>
      <w:pPr>
        <w:pStyle w:val="BodyText"/>
      </w:pPr>
      <w:r>
        <w:t xml:space="preserve">Our roadmap includes expanding service coverage to Casablanca's industrial zones (Ain Chock, Sidi Moussa) and developing a mobile app for real-time scheduling—solutions born from analyzing our Sales Report data. For any business targeting Morocco Casablanca, this report proves that success requires more than standard mechanic services: It demands cultural intelligence, strategic partnerships, and relentless focus on local market needs.</w:t>
      </w:r>
    </w:p>
    <w:p>
      <w:pPr>
        <w:pStyle w:val="BodyText"/>
      </w:pPr>
      <w:r>
        <w:rPr>
          <w:iCs/>
          <w:i/>
        </w:rPr>
        <w:t xml:space="preserve">Prepared by: Strategic Operations Team</w:t>
      </w:r>
      <w:r>
        <w:br/>
      </w:r>
      <w:r>
        <w:rPr>
          <w:iCs/>
          <w:i/>
        </w:rPr>
        <w:t xml:space="preserve">Date: October 15, 2023</w:t>
      </w:r>
      <w:r>
        <w:br/>
      </w:r>
      <w:r>
        <w:rPr>
          <w:iCs/>
          <w:i/>
        </w:rPr>
        <w:t xml:space="preserve">For: Management of Automotive Service Network in Morocco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Sales Report - Casablanca Morocco</dc:title>
  <dc:creator/>
  <dc:language>en</dc:language>
  <cp:keywords/>
  <dcterms:created xsi:type="dcterms:W3CDTF">2026-07-21T08:47:15Z</dcterms:created>
  <dcterms:modified xsi:type="dcterms:W3CDTF">2026-07-21T08:47:15Z</dcterms:modified>
</cp:coreProperties>
</file>

<file path=docProps/custom.xml><?xml version="1.0" encoding="utf-8"?>
<Properties xmlns="http://schemas.openxmlformats.org/officeDocument/2006/custom-properties" xmlns:vt="http://schemas.openxmlformats.org/officeDocument/2006/docPropsVTypes"/>
</file>