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Automotive</w:t>
      </w:r>
      <w:r>
        <w:t xml:space="preserve"> </w:t>
      </w:r>
      <w:r>
        <w:t xml:space="preserve">Sales</w:t>
      </w:r>
      <w:r>
        <w:t xml:space="preserve"> </w:t>
      </w:r>
      <w:r>
        <w:t xml:space="preserve">Report:</w:t>
      </w:r>
      <w:r>
        <w:t xml:space="preserve"> </w:t>
      </w:r>
      <w:r>
        <w:t xml:space="preserve">Mechanic</w:t>
      </w:r>
      <w:r>
        <w:t xml:space="preserve"> </w:t>
      </w:r>
      <w:r>
        <w:t xml:space="preserve">Performance</w:t>
      </w:r>
      <w:r>
        <w:t xml:space="preserve"> </w:t>
      </w:r>
      <w:r>
        <w:t xml:space="preserve">&amp;</w:t>
      </w:r>
      <w:r>
        <w:t xml:space="preserve"> </w:t>
      </w:r>
      <w:r>
        <w:t xml:space="preserve">Market</w:t>
      </w:r>
      <w:r>
        <w:t xml:space="preserve"> </w:t>
      </w:r>
      <w:r>
        <w:t xml:space="preserve">Insights</w:t>
      </w:r>
    </w:p>
    <w:bookmarkStart w:id="28" w:name="X911d94f4c87b78bc0f954fd0cf87a6f75d2fc34"/>
    <w:p>
      <w:pPr>
        <w:pStyle w:val="Heading1"/>
      </w:pPr>
      <w:r>
        <w:t xml:space="preserve">Sales Report: Premium Mechanic Services in Amsterdam, Netherlands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Amsterdam Automotive Solutions (AAS)</w:t>
      </w:r>
      <w:r>
        <w:br/>
      </w:r>
      <w:r>
        <w:rPr>
          <w:bCs/>
          <w:b/>
        </w:rPr>
        <w:t xml:space="preserve">Location:</w:t>
      </w:r>
      <w:r>
        <w:t xml:space="preserve"> </w:t>
      </w:r>
      <w:r>
        <w:t xml:space="preserve">Amsterdam, Netherlands</w:t>
      </w:r>
    </w:p>
    <w:bookmarkStart w:id="20" w:name="executive-summary"/>
    <w:p>
      <w:pPr>
        <w:pStyle w:val="Heading2"/>
      </w:pPr>
      <w:r>
        <w:t xml:space="preserve">Executive Summary</w:t>
      </w:r>
    </w:p>
    <w:p>
      <w:pPr>
        <w:pStyle w:val="FirstParagraph"/>
      </w:pPr>
      <w:r>
        <w:t xml:space="preserve">This Sales Report details the operational and financial performance of our premier mechanic service center in the heart of Amsterdam. As a leading automotive service provider within the Netherlands' bustling urban landscape, AAS has consistently delivered exceptional value to Amsterdammers navigating complex vehicle maintenance needs. The third quarter (July-September 2023) demonstrated robust growth, with total sales reaching €142,850 – an 18.7% increase over Q2 and a 24.3% year-over-year surge. This report underscores the critical role of our highly skilled mechanics in driving customer loyalty and market share within Amsterdam's competitive automotive sector.</w:t>
      </w:r>
    </w:p>
    <w:bookmarkEnd w:id="20"/>
    <w:bookmarkStart w:id="21" w:name="Xac066e796996033f5f9439c8164c0045d877763"/>
    <w:p>
      <w:pPr>
        <w:pStyle w:val="Heading2"/>
      </w:pPr>
      <w:r>
        <w:t xml:space="preserve">Market Context: Mechanic Services in Amsterdam, Netherlands</w:t>
      </w:r>
    </w:p>
    <w:p>
      <w:pPr>
        <w:pStyle w:val="FirstParagraph"/>
      </w:pPr>
      <w:r>
        <w:t xml:space="preserve">Amsterdam’s unique urban environment – characterized by dense traffic, historic cobblestone streets, and a high density of both private vehicles (5.3 cars per 10 households) and bicycles – creates specialized demand for precision mechanic services. Dutch regulations mandate rigorous annual safety inspections (APK), while Amsterdam's damp climate accelerates corrosion issues in brake systems and exhaust components. Our data reveals that 68% of service requests in Q3 originated from vehicles registered within the Amsterdam municipality, highlighting our strong local market penetration as a trusted mechanic partner.</w:t>
      </w:r>
    </w:p>
    <w:bookmarkEnd w:id="21"/>
    <w:bookmarkStart w:id="22" w:name="service-sales-performance-q3-2023"/>
    <w:p>
      <w:pPr>
        <w:pStyle w:val="Heading2"/>
      </w:pPr>
      <w:r>
        <w:t xml:space="preserve">Service Sales Performance (Q3 2023)</w:t>
      </w:r>
    </w:p>
    <w:p>
      <w:pPr>
        <w:pStyle w:val="FirstParagraph"/>
      </w:pPr>
      <w:r>
        <w:t xml:space="preserve">Our core service revenue grew by €19,400 (15.6%) compared to Q2, driven by two key factors:</w:t>
      </w:r>
    </w:p>
    <w:p>
      <w:pPr>
        <w:numPr>
          <w:ilvl w:val="0"/>
          <w:numId w:val="1001"/>
        </w:numPr>
        <w:pStyle w:val="Compact"/>
      </w:pPr>
      <w:r>
        <w:rPr>
          <w:bCs/>
          <w:b/>
        </w:rPr>
        <w:t xml:space="preserve">Preventive Maintenance Surge:</w:t>
      </w:r>
      <w:r>
        <w:t xml:space="preserve"> </w:t>
      </w:r>
      <w:r>
        <w:t xml:space="preserve">41% of all services were scheduled maintenance (oil changes, tire rotations), up 22% from Q2. This reflects Amsterdam residents' growing awareness of proactive vehicle care amid the city’s notorious traffic congestion (averaging 18 minutes daily delays during peak hours).</w:t>
      </w:r>
    </w:p>
    <w:p>
      <w:pPr>
        <w:numPr>
          <w:ilvl w:val="0"/>
          <w:numId w:val="1001"/>
        </w:numPr>
        <w:pStyle w:val="Compact"/>
      </w:pPr>
      <w:r>
        <w:rPr>
          <w:bCs/>
          <w:b/>
        </w:rPr>
        <w:t xml:space="preserve">Emergency Repairs:</w:t>
      </w:r>
      <w:r>
        <w:t xml:space="preserve"> </w:t>
      </w:r>
      <w:r>
        <w:t xml:space="preserve">Brake and electrical diagnostics increased by 33%, directly linked to seasonal rain/snow events affecting Dutch road safety. Our "Amsterdam Rapid Response" mechanic team reduced average emergency repair turnaround from 4.2 to 2.7 hours.</w:t>
      </w:r>
    </w:p>
    <w:p>
      <w:pPr>
        <w:pStyle w:val="FirstParagraph"/>
      </w:pPr>
      <w:r>
        <w:t xml:space="preserve">Notably, services specifically requested by customers mentioning "mechanic" in their initial contact (e.g., "Need a reliable mechanic for my VW Golf") showed a 37% higher conversion rate than standard service inquiries, confirming brand trust as a critical sales driver.</w:t>
      </w:r>
    </w:p>
    <w:bookmarkEnd w:id="22"/>
    <w:bookmarkStart w:id="23" w:name="X0cba8435742e8eb60c1e4bec62754ce8aa73f35"/>
    <w:p>
      <w:pPr>
        <w:pStyle w:val="Heading2"/>
      </w:pPr>
      <w:r>
        <w:t xml:space="preserve">Parts &amp; Inventory: Optimizing for Amsterdam's Fleet</w:t>
      </w:r>
    </w:p>
    <w:p>
      <w:pPr>
        <w:pStyle w:val="FirstParagraph"/>
      </w:pPr>
      <w:r>
        <w:t xml:space="preserve">Parts sales reached €58,900 (41.2% of total revenue), with 63% attributed to OEM parts compliant with Dutch Vehicle Safety Standards (NEN-EN ISO 16750). High-demand items included:</w:t>
      </w:r>
    </w:p>
    <w:p>
      <w:pPr>
        <w:numPr>
          <w:ilvl w:val="0"/>
          <w:numId w:val="1002"/>
        </w:numPr>
        <w:pStyle w:val="Compact"/>
      </w:pPr>
      <w:r>
        <w:t xml:space="preserve">Winter tires for popular Amsterdam models (Volkswagen Golf, Renault Clio)</w:t>
      </w:r>
    </w:p>
    <w:p>
      <w:pPr>
        <w:numPr>
          <w:ilvl w:val="0"/>
          <w:numId w:val="1002"/>
        </w:numPr>
        <w:pStyle w:val="Compact"/>
      </w:pPr>
      <w:r>
        <w:t xml:space="preserve">Exhaust system components (addressing corrosion from salted winter roads)</w:t>
      </w:r>
    </w:p>
    <w:p>
      <w:pPr>
        <w:numPr>
          <w:ilvl w:val="0"/>
          <w:numId w:val="1002"/>
        </w:numPr>
        <w:pStyle w:val="Compact"/>
      </w:pPr>
      <w:r>
        <w:t xml:space="preserve">E-bike integration parts for Amsterdam’s booming e-mobility sector</w:t>
      </w:r>
    </w:p>
    <w:p>
      <w:pPr>
        <w:pStyle w:val="FirstParagraph"/>
      </w:pPr>
      <w:r>
        <w:t xml:space="preserve">Our inventory management system was fine-tuned based on Amsterdam-specific data, reducing stockouts by 28% while optimizing warehouse space. The mechanic team's technical expertise in diagnosing issues common to Dutch urban driving (e.g., misaligned wheel bearings from potholes) directly contributed to higher parts sales accuracy and customer satisfaction.</w:t>
      </w:r>
    </w:p>
    <w:bookmarkEnd w:id="23"/>
    <w:bookmarkStart w:id="24" w:name="X85535586d233ca90b9cb55b99235ad957e543d0"/>
    <w:p>
      <w:pPr>
        <w:pStyle w:val="Heading2"/>
      </w:pPr>
      <w:r>
        <w:t xml:space="preserve">Customer Insights: Amsterdam’s Service Preferences</w:t>
      </w:r>
    </w:p>
    <w:p>
      <w:pPr>
        <w:pStyle w:val="FirstParagraph"/>
      </w:pPr>
      <w:r>
        <w:t xml:space="preserve">Post-service surveys revealed critical insights about our mechanic-driven sales success:</w:t>
      </w:r>
    </w:p>
    <w:p>
      <w:pPr>
        <w:numPr>
          <w:ilvl w:val="0"/>
          <w:numId w:val="1003"/>
        </w:numPr>
        <w:pStyle w:val="Compact"/>
      </w:pPr>
      <w:r>
        <w:rPr>
          <w:bCs/>
          <w:b/>
        </w:rPr>
        <w:t xml:space="preserve">Trust in Technician Expertise:</w:t>
      </w:r>
      <w:r>
        <w:t xml:space="preserve"> </w:t>
      </w:r>
      <w:r>
        <w:t xml:space="preserve">89% of customers cited "mechanic's clear explanation" as the primary reason for returning, surpassing price considerations (62%).</w:t>
      </w:r>
    </w:p>
    <w:p>
      <w:pPr>
        <w:numPr>
          <w:ilvl w:val="0"/>
          <w:numId w:val="1003"/>
        </w:numPr>
        <w:pStyle w:val="Compact"/>
      </w:pPr>
      <w:r>
        <w:rPr>
          <w:bCs/>
          <w:b/>
        </w:rPr>
        <w:t xml:space="preserve">Location Advantage:</w:t>
      </w:r>
      <w:r>
        <w:t xml:space="preserve"> </w:t>
      </w:r>
      <w:r>
        <w:t xml:space="preserve">74% of Amsterdam-based clients chose AAS due to our central location near the A10 highway exit and proximity to major residential districts like De Pijp.</w:t>
      </w:r>
    </w:p>
    <w:p>
      <w:pPr>
        <w:numPr>
          <w:ilvl w:val="0"/>
          <w:numId w:val="1003"/>
        </w:numPr>
        <w:pStyle w:val="Compact"/>
      </w:pPr>
      <w:r>
        <w:rPr>
          <w:bCs/>
          <w:b/>
        </w:rPr>
        <w:t xml:space="preserve">Sustainability Demand:</w:t>
      </w:r>
      <w:r>
        <w:t xml:space="preserve"> </w:t>
      </w:r>
      <w:r>
        <w:t xml:space="preserve">53% expressed interest in eco-friendly service options (e.g., recycled oil, electric vehicle diagnostics), aligning with Amsterdam's Green City initiative.</w:t>
      </w:r>
    </w:p>
    <w:bookmarkEnd w:id="24"/>
    <w:bookmarkStart w:id="25" w:name="Xbfd05a8bea5b04dbdd2616d1d3474f5d2712533"/>
    <w:p>
      <w:pPr>
        <w:pStyle w:val="Heading2"/>
      </w:pPr>
      <w:r>
        <w:t xml:space="preserve">Competitive Positioning: Why Amsterdam Chooses Us</w:t>
      </w:r>
    </w:p>
    <w:p>
      <w:pPr>
        <w:pStyle w:val="FirstParagraph"/>
      </w:pPr>
      <w:r>
        <w:t xml:space="preserve">The Netherlands' mechanic market is highly regulated, requiring mandatory certification (B- or C-class licenses) and continuous training. Our AAS team holds 100% of these certifications – a key differentiator from competitors. In Q3, we captured 17.8% of Amsterdam’s service market share (up from 14.2% in Q2), directly attributed to our mechanic-led customer experience model.</w:t>
      </w:r>
    </w:p>
    <w:p>
      <w:pPr>
        <w:pStyle w:val="BodyText"/>
      </w:pPr>
      <w:r>
        <w:t xml:space="preserve">Amsterdam’s unique challenges demand more than basic repairs; they require a mechanic who understands the city's driving realities – from narrow canals requiring precise parking maneuvers to high-speed A9 highway stretches impacting suspension wear. Our technicians' localized knowledge translates directly into sales: Clients reporting "understanding Amsterdam driving conditions" were 3.1x more likely to purchase extended service packages.</w:t>
      </w:r>
    </w:p>
    <w:bookmarkEnd w:id="25"/>
    <w:bookmarkStart w:id="26" w:name="Xc5c7eb51a2698651074e36263db0441d6e3c170"/>
    <w:p>
      <w:pPr>
        <w:pStyle w:val="Heading2"/>
      </w:pPr>
      <w:r>
        <w:t xml:space="preserve">Strategic Recommendations for Future Growth</w:t>
      </w:r>
    </w:p>
    <w:p>
      <w:pPr>
        <w:pStyle w:val="FirstParagraph"/>
      </w:pPr>
      <w:r>
        <w:t xml:space="preserve">Based on this Sales Report, we propose three priority initiatives:</w:t>
      </w:r>
    </w:p>
    <w:p>
      <w:pPr>
        <w:numPr>
          <w:ilvl w:val="0"/>
          <w:numId w:val="1004"/>
        </w:numPr>
        <w:pStyle w:val="Compact"/>
      </w:pPr>
      <w:r>
        <w:rPr>
          <w:bCs/>
          <w:b/>
        </w:rPr>
        <w:t xml:space="preserve">Amsterdam EV Service Expansion:</w:t>
      </w:r>
      <w:r>
        <w:t xml:space="preserve"> </w:t>
      </w:r>
      <w:r>
        <w:t xml:space="preserve">Allocate €15,000 for technician training on Dutch-market EVs (Nissan Leaf, Tesla Model 3) – expected to capture 22% of Amsterdam’s growing electric fleet service demand by Q1 2024.</w:t>
      </w:r>
    </w:p>
    <w:p>
      <w:pPr>
        <w:numPr>
          <w:ilvl w:val="0"/>
          <w:numId w:val="1004"/>
        </w:numPr>
        <w:pStyle w:val="Compact"/>
      </w:pPr>
      <w:r>
        <w:rPr>
          <w:bCs/>
          <w:b/>
        </w:rPr>
        <w:t xml:space="preserve">Subscription Model Launch:</w:t>
      </w:r>
      <w:r>
        <w:t xml:space="preserve"> </w:t>
      </w:r>
      <w:r>
        <w:t xml:space="preserve">Introduce "Amsterdam Driver Care" – a monthly mechanic-access plan offering priority scheduling and seasonal inspections, targeting high-mileage city commuters.</w:t>
      </w:r>
    </w:p>
    <w:p>
      <w:pPr>
        <w:numPr>
          <w:ilvl w:val="0"/>
          <w:numId w:val="1004"/>
        </w:numPr>
        <w:pStyle w:val="Compact"/>
      </w:pPr>
      <w:r>
        <w:rPr>
          <w:bCs/>
          <w:b/>
        </w:rPr>
        <w:t xml:space="preserve">Leverage Local Partnerships:</w:t>
      </w:r>
      <w:r>
        <w:t xml:space="preserve"> </w:t>
      </w:r>
      <w:r>
        <w:t xml:space="preserve">Collaborate with Amsterdam car-sharing services (like Bluegiga) for embedded mechanic service referrals, capitalizing on the city's 1.2M registered vehicles.</w:t>
      </w:r>
    </w:p>
    <w:bookmarkEnd w:id="26"/>
    <w:bookmarkStart w:id="27" w:name="X7478460085e642399df8ffadb4257d4ed26a270"/>
    <w:p>
      <w:pPr>
        <w:pStyle w:val="Heading2"/>
      </w:pPr>
      <w:r>
        <w:t xml:space="preserve">Conclusion: The Mechanic as Sales Catalyst</w:t>
      </w:r>
    </w:p>
    <w:p>
      <w:pPr>
        <w:pStyle w:val="FirstParagraph"/>
      </w:pPr>
      <w:r>
        <w:t xml:space="preserve">This Sales Report confirms that in Amsterdam’s competitive automotive landscape, our mechanics are not merely service providers – they are strategic revenue drivers. Their technical mastery of Dutch road conditions, regulatory requirements, and client communication directly fuels sales growth. As the Netherlands accelerates its shift toward sustainable mobility (with 14% of Amsterdam vehicles now electric), our focus on skilled mechanic development remains paramount. By embedding local expertise into every service interaction, AAS has established itself as the indispensable mechanic partner for Amsterdam's drivers.</w:t>
      </w:r>
    </w:p>
    <w:p>
      <w:pPr>
        <w:pStyle w:val="BodyText"/>
      </w:pPr>
      <w:r>
        <w:rPr>
          <w:bCs/>
          <w:b/>
        </w:rPr>
        <w:t xml:space="preserve">Final Note:</w:t>
      </w:r>
      <w:r>
        <w:t xml:space="preserve"> </w:t>
      </w:r>
      <w:r>
        <w:t xml:space="preserve">Our Q3 results reflect the market reality that in Netherlands’ most dynamic city, customers don't just seek a mechanic – they seek a trusted automotive ally who understands their unique Amsterdam journey. This Sales Report underscores our success in delivering that value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Automotive Sales Report: Mechanic Performance &amp; Market Insights</dc:title>
  <dc:creator/>
  <dc:language>en</dc:language>
  <cp:keywords/>
  <dcterms:created xsi:type="dcterms:W3CDTF">2025-12-11T07:47:47Z</dcterms:created>
  <dcterms:modified xsi:type="dcterms:W3CDTF">2025-12-11T07:47:47Z</dcterms:modified>
</cp:coreProperties>
</file>

<file path=docProps/custom.xml><?xml version="1.0" encoding="utf-8"?>
<Properties xmlns="http://schemas.openxmlformats.org/officeDocument/2006/custom-properties" xmlns:vt="http://schemas.openxmlformats.org/officeDocument/2006/docPropsVTypes"/>
</file>