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9e47f65cd26f8f871540d954f29c655c360d3a6"/>
    <w:p>
      <w:pPr>
        <w:pStyle w:val="Heading1"/>
      </w:pPr>
      <w:r>
        <w:t xml:space="preserve">Comprehensive Sales Report: Mechanic Services Performance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Lima Automotive Service Center</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provides an in-depth analysis of the mechanical service operations at our premier automotive facility in Peru Lima. As the leading independent mechanic service provider in the Lima metropolitan area, our performance during Q3 2023 demonstrates strategic growth despite economic challenges. Total revenue reached $187,500 USD (a 14.7% increase from Q2), driven by expanded service offerings and enhanced customer retention strategies. The report underscores how our specialized mechanic expertise directly addresses Lima's unique automotive demands, positioning us for sustained market leadership in Peru's competitive automotive landscape.</w:t>
      </w:r>
    </w:p>
    <w:bookmarkEnd w:id="20"/>
    <w:bookmarkStart w:id="21" w:name="X0d2771fc12a948e0a49989dacdb44c269e9bcd0"/>
    <w:p>
      <w:pPr>
        <w:pStyle w:val="Heading2"/>
      </w:pPr>
      <w:r>
        <w:t xml:space="preserve">II. Market Context: Mechanic Services in Peru Lima</w:t>
      </w:r>
    </w:p>
    <w:p>
      <w:pPr>
        <w:pStyle w:val="FirstParagraph"/>
      </w:pPr>
      <w:r>
        <w:t xml:space="preserve">Lima, the bustling capital of Peru with over 10 million residents and 5.3 million registered vehicles, presents distinct challenges for mechanic operations. Traffic congestion, varied vehicle ages (68% of cars are over 10 years old), and high humidity levels create accelerated wear on engines and suspension systems. Our Lima-based mechanic team has developed specialized protocols addressing these conditions – including anti-corrosion treatments for coastal humidity and modified diagnostics for older vehicle models prevalent in our market. This localized expertise directly translates to higher customer satisfaction scores (4.8/5) compared to regional competitors.</w:t>
      </w:r>
    </w:p>
    <w:bookmarkEnd w:id="21"/>
    <w:bookmarkStart w:id="24" w:name="iii.-sales-performance-breakdown"/>
    <w:p>
      <w:pPr>
        <w:pStyle w:val="Heading2"/>
      </w:pPr>
      <w:r>
        <w:t xml:space="preserve">III. Sales Performance Breakdown</w:t>
      </w:r>
    </w:p>
    <w:bookmarkStart w:id="22" w:name="a.-revenue-streams-q3-2023"/>
    <w:p>
      <w:pPr>
        <w:pStyle w:val="Heading3"/>
      </w:pPr>
      <w:r>
        <w:t xml:space="preserve">A. Revenue Streams (Q3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Maintenance &amp; Tune-Ups</w:t>
      </w:r>
    </w:p>
    <w:p>
      <w:pPr>
        <w:pStyle w:val="BodyText"/>
      </w:pPr>
      <w:r>
        <w:t xml:space="preserve">$72,300</w:t>
      </w:r>
    </w:p>
    <w:p>
      <w:pPr>
        <w:pStyle w:val="BodyText"/>
      </w:pPr>
      <w:r>
        <w:t xml:space="preserve">38.6%</w:t>
      </w:r>
    </w:p>
    <w:p>
      <w:pPr>
        <w:pStyle w:val="BodyText"/>
      </w:pPr>
      <w:r>
        <w:t xml:space="preserve">+12.1%</w:t>
      </w:r>
    </w:p>
    <w:p>
      <w:pPr>
        <w:pStyle w:val="BodyText"/>
      </w:pPr>
      <w:r>
        <w:t xml:space="preserve">Engine Repair</w:t>
      </w:r>
    </w:p>
    <w:p>
      <w:pPr>
        <w:pStyle w:val="BodyText"/>
      </w:pPr>
      <w:r>
        <w:t xml:space="preserve">$54,800</w:t>
      </w:r>
      <w:r>
        <w:rPr>
          <w:bCs/>
          <w:b/>
        </w:rPr>
        <w:t xml:space="preserve">29.2%</w:t>
      </w:r>
    </w:p>
    <w:p>
      <w:pPr>
        <w:pStyle w:val="BodyText"/>
      </w:pPr>
      <w:r>
        <w:t xml:space="preserve">+17.4%</w:t>
      </w:r>
    </w:p>
    <w:p>
      <w:pPr>
        <w:pStyle w:val="BodyText"/>
      </w:pPr>
      <w:r>
        <w:t xml:space="preserve">Tire &amp; Wheel Services</w:t>
      </w:r>
    </w:p>
    <w:p>
      <w:pPr>
        <w:pStyle w:val="BodyText"/>
      </w:pPr>
      <w:r>
        <w:t xml:space="preserve">$31,500</w:t>
      </w:r>
    </w:p>
    <w:p>
      <w:pPr>
        <w:pStyle w:val="BodyText"/>
      </w:pPr>
      <w:r>
        <w:t xml:space="preserve">16.8%</w:t>
      </w:r>
    </w:p>
    <w:p>
      <w:pPr>
        <w:pStyle w:val="BodyText"/>
      </w:pPr>
      <w:r>
        <w:t xml:space="preserve">+8.9%</w:t>
      </w:r>
    </w:p>
    <w:p>
      <w:pPr>
        <w:pStyle w:val="BodyText"/>
      </w:pPr>
      <w:r>
        <w:t xml:space="preserve">Electrical Systems</w:t>
      </w:r>
    </w:p>
    <w:p>
      <w:pPr>
        <w:pStyle w:val="BodyText"/>
      </w:pPr>
      <w:r>
        <w:t xml:space="preserve">$21,400</w:t>
      </w:r>
      <w:r>
        <w:rPr>
          <w:bCs/>
          <w:b/>
        </w:rPr>
        <w:t xml:space="preserve">11.4%</w:t>
      </w:r>
    </w:p>
    <w:p>
      <w:pPr>
        <w:pStyle w:val="BodyText"/>
      </w:pPr>
      <w:r>
        <w:t xml:space="preserve">+22.7%</w:t>
      </w:r>
    </w:p>
    <w:p>
      <w:pPr>
        <w:pStyle w:val="BodyText"/>
      </w:pPr>
      <w:r>
        <w:t xml:space="preserve">Body &amp; Paint Repairs</w:t>
      </w:r>
    </w:p>
    <w:p>
      <w:pPr>
        <w:pStyle w:val="BodyText"/>
      </w:pPr>
      <w:r>
        <w:t xml:space="preserve">$7,500</w:t>
      </w:r>
    </w:p>
    <w:p>
      <w:pPr>
        <w:pStyle w:val="BodyText"/>
      </w:pPr>
      <w:r>
        <w:t xml:space="preserve">4.0%</w:t>
      </w:r>
    </w:p>
    <w:p>
      <w:pPr>
        <w:pStyle w:val="BodyText"/>
      </w:pPr>
      <w:r>
        <w:t xml:space="preserve">-3.2%*</w:t>
      </w:r>
    </w:p>
    <w:p>
      <w:pPr>
        <w:pStyle w:val="BodyText"/>
      </w:pPr>
      <w:r>
        <w:t xml:space="preserve">*Note: Body repair decline aligns with seasonal patterns in Lima (less rain-related damage during dry season).</w:t>
      </w:r>
    </w:p>
    <w:bookmarkEnd w:id="22"/>
    <w:bookmarkStart w:id="23" w:name="b.-customer-acquisition-retention"/>
    <w:p>
      <w:pPr>
        <w:pStyle w:val="Heading3"/>
      </w:pPr>
      <w:r>
        <w:t xml:space="preserve">B. Customer Acquisition &amp; Retention</w:t>
      </w:r>
    </w:p>
    <w:p>
      <w:pPr>
        <w:numPr>
          <w:ilvl w:val="0"/>
          <w:numId w:val="1001"/>
        </w:numPr>
        <w:pStyle w:val="Compact"/>
      </w:pPr>
      <w:r>
        <w:rPr>
          <w:bCs/>
          <w:b/>
        </w:rPr>
        <w:t xml:space="preserve">New Customers:</w:t>
      </w:r>
      <w:r>
        <w:t xml:space="preserve"> </w:t>
      </w:r>
      <w:r>
        <w:t xml:space="preserve">187 acquired (22% increase from Q2), primarily through targeted social media campaigns highlighting our Peru Lima mechanic specialization.</w:t>
      </w:r>
    </w:p>
    <w:p>
      <w:pPr>
        <w:numPr>
          <w:ilvl w:val="0"/>
          <w:numId w:val="1001"/>
        </w:numPr>
        <w:pStyle w:val="Compact"/>
      </w:pPr>
      <w:r>
        <w:rPr>
          <w:bCs/>
          <w:b/>
        </w:rPr>
        <w:t xml:space="preserve">Repeat Rate:</w:t>
      </w:r>
      <w:r>
        <w:t xml:space="preserve"> </w:t>
      </w:r>
      <w:r>
        <w:t xml:space="preserve">64% (up from 58% in Q2), driven by our loyalty program offering free safety inspections for every 3 services at our Lima facility.</w:t>
      </w:r>
    </w:p>
    <w:p>
      <w:pPr>
        <w:numPr>
          <w:ilvl w:val="0"/>
          <w:numId w:val="1001"/>
        </w:numPr>
        <w:pStyle w:val="Compact"/>
      </w:pPr>
      <w:r>
        <w:rPr>
          <w:bCs/>
          <w:b/>
        </w:rPr>
        <w:t xml:space="preserve">Corporate Clients:</w:t>
      </w:r>
      <w:r>
        <w:t xml:space="preserve"> </w:t>
      </w:r>
      <w:r>
        <w:t xml:space="preserve">Secured contracts with 4 major Lima logistics companies (including CTT Logistics and Rappi), representing $15,200 monthly recurring revenue.</w:t>
      </w:r>
    </w:p>
    <w:bookmarkEnd w:id="23"/>
    <w:bookmarkEnd w:id="24"/>
    <w:bookmarkStart w:id="25" w:name="X2423f1541933454a0aa3a46060ebfa91e92e3a1"/>
    <w:p>
      <w:pPr>
        <w:pStyle w:val="Heading2"/>
      </w:pPr>
      <w:r>
        <w:t xml:space="preserve">IV. Mechanic Performance &amp; Operational Insights</w:t>
      </w:r>
    </w:p>
    <w:p>
      <w:pPr>
        <w:pStyle w:val="FirstParagraph"/>
      </w:pPr>
      <w:r>
        <w:t xml:space="preserve">Our technician team's adaptability to Lima's automotive challenges has been pivotal. The following mechanic initiatives directly boosted sales:</w:t>
      </w:r>
    </w:p>
    <w:p>
      <w:pPr>
        <w:numPr>
          <w:ilvl w:val="0"/>
          <w:numId w:val="1002"/>
        </w:numPr>
        <w:pStyle w:val="Compact"/>
      </w:pPr>
      <w:r>
        <w:rPr>
          <w:bCs/>
          <w:b/>
        </w:rPr>
        <w:t xml:space="preserve">Specialized Lima Diagnostic System:</w:t>
      </w:r>
      <w:r>
        <w:t xml:space="preserve"> </w:t>
      </w:r>
      <w:r>
        <w:t xml:space="preserve">Implemented AI-assisted diagnostics tuned for common Peru Lima vehicle issues (e.g., 34% higher identification of corrosion in brake lines, leading to 29% more preventative service sales).</w:t>
      </w:r>
    </w:p>
    <w:p>
      <w:pPr>
        <w:numPr>
          <w:ilvl w:val="0"/>
          <w:numId w:val="1002"/>
        </w:numPr>
        <w:pStyle w:val="Compact"/>
      </w:pPr>
      <w:r>
        <w:rPr>
          <w:bCs/>
          <w:b/>
        </w:rPr>
        <w:t xml:space="preserve">Language-Optimized Customer Service:</w:t>
      </w:r>
      <w:r>
        <w:t xml:space="preserve"> </w:t>
      </w:r>
      <w:r>
        <w:t xml:space="preserve">All mechanic staff trained in local Spanish dialects used by Lima residents, reducing service misunderstandings by 41%.</w:t>
      </w:r>
    </w:p>
    <w:p>
      <w:pPr>
        <w:numPr>
          <w:ilvl w:val="0"/>
          <w:numId w:val="1002"/>
        </w:numPr>
        <w:pStyle w:val="Compact"/>
      </w:pPr>
      <w:r>
        <w:rPr>
          <w:bCs/>
          <w:b/>
        </w:rPr>
        <w:t xml:space="preserve">Mobile Mechanic Service Expansion:</w:t>
      </w:r>
      <w:r>
        <w:t xml:space="preserve"> </w:t>
      </w:r>
      <w:r>
        <w:t xml:space="preserve">Launched "Lima Mechanic On-Demand" for premium clients (27% of revenue), allowing technicians to perform minor repairs at customer locations in the Greater Lima area.</w:t>
      </w:r>
    </w:p>
    <w:bookmarkEnd w:id="25"/>
    <w:bookmarkStart w:id="26" w:name="v.-challenges-strategic-responses"/>
    <w:p>
      <w:pPr>
        <w:pStyle w:val="Heading2"/>
      </w:pPr>
      <w:r>
        <w:t xml:space="preserve">V. Challenges &amp; Strategic Responses</w:t>
      </w:r>
    </w:p>
    <w:p>
      <w:pPr>
        <w:pStyle w:val="FirstParagraph"/>
      </w:pPr>
      <w:r>
        <w:t xml:space="preserve">Key challenges identified during this Sales Report period included:</w:t>
      </w:r>
    </w:p>
    <w:p>
      <w:pPr>
        <w:numPr>
          <w:ilvl w:val="0"/>
          <w:numId w:val="1003"/>
        </w:numPr>
        <w:pStyle w:val="Compact"/>
      </w:pPr>
      <w:r>
        <w:rPr>
          <w:bCs/>
          <w:b/>
        </w:rPr>
        <w:t xml:space="preserve">Parts Supply Chain Delays:</w:t>
      </w:r>
      <w:r>
        <w:t xml:space="preserve"> </w:t>
      </w:r>
      <w:r>
        <w:t xml:space="preserve">Import tariffs on European auto parts increased costs by 18%. *Response:* Partnered with local Peruvian manufacturer "Autotecnología Lima" to source 30% of common parts, reducing lead times from 14 to 3 days.</w:t>
      </w:r>
    </w:p>
    <w:p>
      <w:pPr>
        <w:numPr>
          <w:ilvl w:val="0"/>
          <w:numId w:val="1003"/>
        </w:numPr>
        <w:pStyle w:val="Compact"/>
      </w:pPr>
      <w:r>
        <w:rPr>
          <w:bCs/>
          <w:b/>
        </w:rPr>
        <w:t xml:space="preserve">Customer Price Sensitivity:</w:t>
      </w:r>
      <w:r>
        <w:t xml:space="preserve"> </w:t>
      </w:r>
      <w:r>
        <w:t xml:space="preserve">Economic pressures in Peru led some clients to defer maintenance. *Response:* Launched "Preventive Care Packages" (e.g., $99 oil change + tire rotation + safety check), which increased service uptake by 27% among budget-conscious Lima drivers.</w:t>
      </w:r>
    </w:p>
    <w:p>
      <w:pPr>
        <w:numPr>
          <w:ilvl w:val="0"/>
          <w:numId w:val="1003"/>
        </w:numPr>
        <w:pStyle w:val="Compact"/>
      </w:pPr>
      <w:r>
        <w:rPr>
          <w:bCs/>
          <w:b/>
        </w:rPr>
        <w:t xml:space="preserve">Competition from Large Chains:</w:t>
      </w:r>
      <w:r>
        <w:t xml:space="preserve"> </w:t>
      </w:r>
      <w:r>
        <w:t xml:space="preserve">New franchise locations in Surco and San Isidro. *Response:* Enhanced our mechanic's community presence through free "Lima Car Health" workshops at local schools, generating 43 new leads monthly.</w:t>
      </w:r>
    </w:p>
    <w:bookmarkEnd w:id="26"/>
    <w:bookmarkStart w:id="27" w:name="Xd11d31dcdff4811842e3fd3496b1add5e305cb8"/>
    <w:p>
      <w:pPr>
        <w:pStyle w:val="Heading2"/>
      </w:pPr>
      <w:r>
        <w:t xml:space="preserve">VI. Future Outlook for Mechanic Services in Peru Lima</w:t>
      </w:r>
    </w:p>
    <w:p>
      <w:pPr>
        <w:pStyle w:val="FirstParagraph"/>
      </w:pPr>
      <w:r>
        <w:t xml:space="preserve">Based on this Sales Report data, we project 18-20% revenue growth for Q4 through three strategic initiatives:</w:t>
      </w:r>
    </w:p>
    <w:p>
      <w:pPr>
        <w:numPr>
          <w:ilvl w:val="0"/>
          <w:numId w:val="1004"/>
        </w:numPr>
        <w:pStyle w:val="Compact"/>
      </w:pPr>
      <w:r>
        <w:rPr>
          <w:bCs/>
          <w:b/>
        </w:rPr>
        <w:t xml:space="preserve">Expansion of Eco-Mechanic Programs:</w:t>
      </w:r>
      <w:r>
        <w:t xml:space="preserve"> </w:t>
      </w:r>
      <w:r>
        <w:t xml:space="preserve">Partnering with Lima's municipal recycling initiative to offer discounted services for vehicles using eco-friendly lubricants (target: 15% market share by March 2024).</w:t>
      </w:r>
    </w:p>
    <w:p>
      <w:pPr>
        <w:numPr>
          <w:ilvl w:val="0"/>
          <w:numId w:val="1004"/>
        </w:numPr>
        <w:pStyle w:val="Compact"/>
      </w:pPr>
      <w:r>
        <w:rPr>
          <w:bCs/>
          <w:b/>
        </w:rPr>
        <w:t xml:space="preserve">Lima Neighborhood Service Pods:</w:t>
      </w:r>
      <w:r>
        <w:t xml:space="preserve"> </w:t>
      </w:r>
      <w:r>
        <w:t xml:space="preserve">Opening two satellite mechanic stations in Villa El Salvador and San Juan de Lurigancho to reduce customer travel time (estimated +35% service volume from these areas).</w:t>
      </w:r>
    </w:p>
    <w:p>
      <w:pPr>
        <w:numPr>
          <w:ilvl w:val="0"/>
          <w:numId w:val="1004"/>
        </w:numPr>
        <w:pStyle w:val="Compact"/>
      </w:pPr>
      <w:r>
        <w:rPr>
          <w:bCs/>
          <w:b/>
        </w:rPr>
        <w:t xml:space="preserve">Digital Integration:</w:t>
      </w:r>
      <w:r>
        <w:t xml:space="preserve"> </w:t>
      </w:r>
      <w:r>
        <w:t xml:space="preserve">Launching our "Mechanic Lima" app for real-time booking, digital receipts, and vehicle history tracking – projected to increase mobile bookings by 50%.</w:t>
      </w:r>
    </w:p>
    <w:bookmarkEnd w:id="27"/>
    <w:bookmarkStart w:id="29" w:name="vii.-conclusion"/>
    <w:p>
      <w:pPr>
        <w:pStyle w:val="Heading2"/>
      </w:pPr>
      <w:r>
        <w:t xml:space="preserve">VII. Conclusion</w:t>
      </w:r>
    </w:p>
    <w:p>
      <w:pPr>
        <w:pStyle w:val="FirstParagraph"/>
      </w:pPr>
      <w:r>
        <w:t xml:space="preserve">This Sales Report confirms that our specialized mechanic operations in Peru Lima are not just surviving but thriving through strategic adaptation to local conditions. The 14.7% revenue growth during Q3 demonstrates how deep understanding of Lima's automotive ecosystem – from climate impacts to cultural nuances – directly drives sales success. Our commitment to evolving beyond traditional mechanic services toward holistic vehicle care solutions positions us as the indispensable partner for Lima residents and businesses seeking reliable, culturally attuned automotive support.</w:t>
      </w:r>
    </w:p>
    <w:p>
      <w:pPr>
        <w:pStyle w:val="BodyText"/>
      </w:pPr>
      <w:r>
        <w:t xml:space="preserve">As we continue serving Peru Lima with excellence, this Sales Report underscores that our greatest asset remains our team of highly skilled mechanics who transform local challenges into competitive advantages. We remain dedicated to setting the standard for mechanic services across Peru through continuous innovation and community-focused solutions.</w:t>
      </w:r>
    </w:p>
    <w:bookmarkStart w:id="28" w:name="prepared-by"/>
    <w:p>
      <w:pPr>
        <w:pStyle w:val="Heading3"/>
      </w:pPr>
      <w:r>
        <w:t xml:space="preserve">Prepared By:</w:t>
      </w:r>
    </w:p>
    <w:p>
      <w:pPr>
        <w:pStyle w:val="FirstParagraph"/>
      </w:pPr>
      <w:r>
        <w:t xml:space="preserve">Carlos Mendoza, Sales &amp; Operations Director</w:t>
      </w:r>
      <w:r>
        <w:br/>
      </w:r>
      <w:r>
        <w:t xml:space="preserve">Lima Automotive Service Center (LASC)</w:t>
      </w:r>
      <w:r>
        <w:br/>
      </w:r>
      <w:r>
        <w:t xml:space="preserve">Av. Javier Prado Este 4500, Lima, Peru</w:t>
      </w:r>
    </w:p>
    <w:p>
      <w:pPr>
        <w:pStyle w:val="BodyText"/>
      </w:pPr>
      <w:r>
        <w:rPr>
          <w:iCs/>
          <w:i/>
        </w:rPr>
        <w:t xml:space="preserve">This report complies with Peruvian automotive service industry standards and includes data verified by the Ministry of Transport's Vehicle Maintenance Registry.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Peru Lima</dc:title>
  <dc:creator/>
  <dc:language>en</dc:language>
  <cp:keywords/>
  <dcterms:created xsi:type="dcterms:W3CDTF">2026-07-21T16:19:08Z</dcterms:created>
  <dcterms:modified xsi:type="dcterms:W3CDTF">2026-07-21T16:19:08Z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