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Business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ebd3958e53282ade4a5fc74a1650ce2780bdc25"/>
    <w:p>
      <w:pPr>
        <w:pStyle w:val="Heading1"/>
      </w:pPr>
      <w:r>
        <w:t xml:space="preserve">Annual Sales Report: Premium Automotive Mechanic Services in Saint Petersburg, Russia</w:t>
      </w:r>
    </w:p>
    <w:bookmarkStart w:id="28" w:name="X9e8731c65a208dd656b27f89703cca3845e16ec"/>
    <w:p>
      <w:pPr>
        <w:pStyle w:val="Heading2"/>
      </w:pPr>
      <w:r>
        <w:t xml:space="preserve">Prepared for Management Team | Q4 2023 - Q3 2024</w:t>
      </w:r>
    </w:p>
    <w:bookmarkStart w:id="20" w:name="Xffa1ad69f9549b81719c674b962ae292876b2a7"/>
    <w:p>
      <w:pPr>
        <w:pStyle w:val="Heading3"/>
      </w:pPr>
      <w:r>
        <w:t xml:space="preserve">Introduction: Serving Saint Petersburg's Automotive Market</w:t>
      </w:r>
    </w:p>
    <w:p>
      <w:pPr>
        <w:pStyle w:val="FirstParagraph"/>
      </w:pPr>
      <w:r>
        <w:t xml:space="preserve">This comprehensive Sales Report details the performance of our premium mechanic services across Russia's second-largest city, Saint Petersburg. With over 5 million registered vehicles and a growing fleet of European and Asian imports, Saint Petersburg presents a dynamic market for specialized automotive maintenance. As the primary industrial hub of Northwest Russia, our mechanic operations have strategically positioned themselves to capture demand from both private vehicle owners and commercial fleets operating in this critical region.</w:t>
      </w:r>
    </w:p>
    <w:bookmarkEnd w:id="20"/>
    <w:bookmarkStart w:id="21" w:name="X004b36d8c16629a1b7242210592ec2d28a5f7e7"/>
    <w:p>
      <w:pPr>
        <w:pStyle w:val="Heading3"/>
      </w:pPr>
      <w:r>
        <w:t xml:space="preserve">Executive Summary: Strong Growth in Russia's Saint Petersburg Market</w:t>
      </w:r>
    </w:p>
    <w:p>
      <w:pPr>
        <w:pStyle w:val="FirstParagraph"/>
      </w:pPr>
      <w:r>
        <w:t xml:space="preserve">Our Saint Petersburg mechanic business has achieved remarkable growth during the reporting period, with total revenue increasing by 27.4% YoY to reach ₽84.6 million (approx. $950,000 USD). This outpaces the regional automotive service industry average of 14.2%, demonstrating our competitive advantage in technical expertise and customer-centric service model within Russia's Saint Petersburg landscape. The success stems from our tailored approach to local vehicle types prevalent in the city's climate and infrastructure.</w:t>
      </w:r>
    </w:p>
    <w:bookmarkEnd w:id="21"/>
    <w:bookmarkStart w:id="22" w:name="sales-performance-breakdown"/>
    <w:p>
      <w:pPr>
        <w:pStyle w:val="Heading3"/>
      </w:pPr>
      <w:r>
        <w:t xml:space="preserve">Sales Performance Breakdown</w:t>
      </w:r>
    </w:p>
    <w:p>
      <w:pPr>
        <w:pStyle w:val="FirstParagraph"/>
      </w:pPr>
      <w:r>
        <w:t xml:space="preserve">Service Category</w:t>
      </w:r>
    </w:p>
    <w:p>
      <w:pPr>
        <w:pStyle w:val="BodyText"/>
      </w:pPr>
      <w:r>
        <w:t xml:space="preserve">Q4 2023 Revenue (₽)</w:t>
      </w:r>
    </w:p>
    <w:p>
      <w:pPr>
        <w:pStyle w:val="BodyText"/>
      </w:pPr>
      <w:r>
        <w:t xml:space="preserve">Q3 2024 Revenue (₽)</w:t>
      </w:r>
    </w:p>
    <w:p>
      <w:pPr>
        <w:pStyle w:val="BodyText"/>
      </w:pPr>
      <w:r>
        <w:t xml:space="preserve">YoY Growth</w:t>
      </w:r>
    </w:p>
    <w:p>
      <w:pPr>
        <w:pStyle w:val="BodyText"/>
      </w:pPr>
      <w:r>
        <w:t xml:space="preserve">Premium Diagnostic Services</w:t>
      </w:r>
    </w:p>
    <w:p>
      <w:pPr>
        <w:pStyle w:val="BodyText"/>
      </w:pPr>
      <w:r>
        <w:t xml:space="preserve">18,750,000</w:t>
      </w:r>
    </w:p>
    <w:p>
      <w:pPr>
        <w:pStyle w:val="BodyText"/>
      </w:pPr>
      <w:r>
        <w:t xml:space="preserve">24,835,000</w:t>
      </w:r>
    </w:p>
    <w:p>
      <w:pPr>
        <w:pStyle w:val="BodyText"/>
      </w:pPr>
      <w:r>
        <w:t xml:space="preserve">+32.6%</w:t>
      </w:r>
    </w:p>
    <w:p>
      <w:pPr>
        <w:pStyle w:val="BodyText"/>
      </w:pPr>
      <w:r>
        <w:t xml:space="preserve">Winterization Packages (Essential for Russia Climate)</w:t>
      </w:r>
    </w:p>
    <w:p>
      <w:pPr>
        <w:pStyle w:val="BodyText"/>
      </w:pPr>
      <w:r>
        <w:t xml:space="preserve">9,280,000</w:t>
      </w:r>
    </w:p>
    <w:p>
      <w:pPr>
        <w:pStyle w:val="BodyText"/>
      </w:pPr>
      <w:r>
        <w:t xml:space="preserve">13,576,000</w:t>
      </w:r>
    </w:p>
    <w:p>
      <w:pPr>
        <w:pStyle w:val="BodyText"/>
      </w:pPr>
      <w:r>
        <w:t xml:space="preserve">+46.3%</w:t>
      </w:r>
    </w:p>
    <w:p>
      <w:pPr>
        <w:pStyle w:val="BodyText"/>
      </w:pPr>
      <w:r>
        <w:t xml:space="preserve">European Import Specialist Repairs (Mercedes/BMW/Audi)</w:t>
      </w:r>
    </w:p>
    <w:p>
      <w:pPr>
        <w:pStyle w:val="BodyText"/>
      </w:pPr>
      <w:r>
        <w:t xml:space="preserve">22,415,000</w:t>
      </w:r>
    </w:p>
    <w:p>
      <w:pPr>
        <w:pStyle w:val="BodyText"/>
      </w:pPr>
      <w:r>
        <w:br/>
      </w:r>
    </w:p>
    <w:p>
      <w:pPr>
        <w:pStyle w:val="BodyText"/>
      </w:pPr>
      <w:r>
        <w:t xml:space="preserve">31,789,000</w:t>
      </w:r>
    </w:p>
    <w:p>
      <w:pPr>
        <w:pStyle w:val="BodyText"/>
      </w:pPr>
      <w:r>
        <w:t xml:space="preserve">+41.8%</w:t>
      </w:r>
    </w:p>
    <w:p>
      <w:pPr>
        <w:pStyle w:val="BodyText"/>
      </w:pPr>
      <w:r>
        <w:t xml:space="preserve">Fleet Maintenance Contracts (Commercial)</w:t>
      </w:r>
    </w:p>
    <w:p>
      <w:pPr>
        <w:pStyle w:val="BodyText"/>
      </w:pPr>
      <w:r>
        <w:t xml:space="preserve">15,624,000</w:t>
      </w:r>
    </w:p>
    <w:p>
      <w:pPr>
        <w:pStyle w:val="BodyText"/>
      </w:pPr>
      <w:r>
        <w:t xml:space="preserve">21,396,000</w:t>
      </w:r>
    </w:p>
    <w:p>
      <w:pPr>
        <w:pStyle w:val="BodyText"/>
      </w:pPr>
      <w:r>
        <w:t xml:space="preserve">+36.9%</w:t>
      </w:r>
    </w:p>
    <w:p>
      <w:pPr>
        <w:pStyle w:val="BodyText"/>
      </w:pPr>
      <w:r>
        <w:t xml:space="preserve">Total Revenue</w:t>
      </w:r>
    </w:p>
    <w:p>
      <w:pPr>
        <w:pStyle w:val="BodyText"/>
      </w:pPr>
      <w:r>
        <w:t xml:space="preserve">€66.1M (approx.)</w:t>
      </w:r>
    </w:p>
    <w:p>
      <w:pPr>
        <w:pStyle w:val="BodyText"/>
      </w:pPr>
      <w:r>
        <w:t xml:space="preserve">€84.6M (approx.)</w:t>
      </w:r>
    </w:p>
    <w:p>
      <w:pPr>
        <w:pStyle w:val="BodyText"/>
      </w:pPr>
      <w:r>
        <w:br/>
      </w:r>
    </w:p>
    <w:p>
      <w:pPr>
        <w:pStyle w:val="BodyText"/>
      </w:pPr>
      <w:r>
        <w:rPr>
          <w:bCs/>
          <w:b/>
        </w:rPr>
        <w:t xml:space="preserve">+27.4%</w:t>
      </w:r>
    </w:p>
    <w:bookmarkEnd w:id="22"/>
    <w:bookmarkStart w:id="23" w:name="X362e1fb24db7adfcee927638127dcbd81df719f"/>
    <w:p>
      <w:pPr>
        <w:pStyle w:val="Heading3"/>
      </w:pPr>
      <w:r>
        <w:t xml:space="preserve">Market Analysis: Why Saint Petersburg Demands Specialized Mechanic Services</w:t>
      </w:r>
    </w:p>
    <w:p>
      <w:pPr>
        <w:pStyle w:val="FirstParagraph"/>
      </w:pPr>
      <w:r>
        <w:t xml:space="preserve">Saint Petersburg's unique automotive environment necessitates highly trained mechanic professionals. The city's extreme winter temperatures (-15°C to -25°C) and salted roads accelerate vehicle wear, creating consistent demand for specialized maintenance. Furthermore, the significant presence of imported European vehicles (over 62% of new registrations in 2023) requires mechanics with advanced diagnostic capabilities that many local garages lack. Our Saint Petersburg location strategically serves major industrial zones like Krasnoselskoye and Primorsky District where commercial fleets operate year-round.</w:t>
      </w:r>
    </w:p>
    <w:p>
      <w:pPr>
        <w:pStyle w:val="BodyText"/>
      </w:pPr>
      <w:r>
        <w:t xml:space="preserve">Key market trends driving our sales success include:</w:t>
      </w:r>
    </w:p>
    <w:p>
      <w:pPr>
        <w:numPr>
          <w:ilvl w:val="0"/>
          <w:numId w:val="1001"/>
        </w:numPr>
        <w:pStyle w:val="Compact"/>
      </w:pPr>
      <w:r>
        <w:t xml:space="preserve">Rising demand for winterization services (47% of all service requests in Nov-Dec)</w:t>
      </w:r>
    </w:p>
    <w:p>
      <w:pPr>
        <w:numPr>
          <w:ilvl w:val="0"/>
          <w:numId w:val="1001"/>
        </w:numPr>
        <w:pStyle w:val="Compact"/>
      </w:pPr>
      <w:r>
        <w:t xml:space="preserve">18.3% annual increase in BMW/Mercedes registrations requiring certified mechanic technicians</w:t>
      </w:r>
    </w:p>
    <w:p>
      <w:pPr>
        <w:numPr>
          <w:ilvl w:val="0"/>
          <w:numId w:val="1001"/>
        </w:numPr>
        <w:pStyle w:val="Compact"/>
      </w:pPr>
      <w:r>
        <w:t xml:space="preserve">Commercial fleet growth (+22.1%) from logistics companies serving Russia's northern corridor</w:t>
      </w:r>
    </w:p>
    <w:bookmarkEnd w:id="23"/>
    <w:bookmarkStart w:id="24" w:name="X5ec6541bd0937dd28cc82dbdd2aaec7cdd40e90"/>
    <w:p>
      <w:pPr>
        <w:pStyle w:val="Heading3"/>
      </w:pPr>
      <w:r>
        <w:t xml:space="preserve">Customer Satisfaction &amp; Retention (Russia Saint Petersburg Focus)</w:t>
      </w:r>
    </w:p>
    <w:p>
      <w:pPr>
        <w:pStyle w:val="FirstParagraph"/>
      </w:pPr>
      <w:r>
        <w:t xml:space="preserve">Our NPS (Net Promoter Score) in Saint Petersburg reached 78, significantly above the industry average of 45. This stems from our localized service approach:</w:t>
      </w:r>
    </w:p>
    <w:p>
      <w:pPr>
        <w:numPr>
          <w:ilvl w:val="0"/>
          <w:numId w:val="1002"/>
        </w:numPr>
        <w:pStyle w:val="Compact"/>
      </w:pPr>
      <w:r>
        <w:t xml:space="preserve">Dedicated Russian-language customer service with technician availability in all major neighborhoods</w:t>
      </w:r>
    </w:p>
    <w:p>
      <w:pPr>
        <w:numPr>
          <w:ilvl w:val="0"/>
          <w:numId w:val="1002"/>
        </w:numPr>
        <w:pStyle w:val="Compact"/>
      </w:pPr>
      <w:r>
        <w:t xml:space="preserve">24/7 emergency mechanic support for winter breakdowns across Saint Petersburg</w:t>
      </w:r>
    </w:p>
    <w:p>
      <w:pPr>
        <w:numPr>
          <w:ilvl w:val="0"/>
          <w:numId w:val="1002"/>
        </w:numPr>
        <w:pStyle w:val="Compact"/>
      </w:pPr>
      <w:r>
        <w:t xml:space="preserve">Partnerships with 12 local businesses (including 3 major insurance providers) for seamless customer referrals</w:t>
      </w:r>
    </w:p>
    <w:p>
      <w:pPr>
        <w:pStyle w:val="FirstParagraph"/>
      </w:pPr>
      <w:r>
        <w:t xml:space="preserve">Customer retention rates increased to 83% (from 72% YoY), primarily due to our Saint Petersburg-specific service loyalty program. Vehicles serviced through our winterization packages show 65% higher repeat business compared to general maintenance customers.</w:t>
      </w:r>
    </w:p>
    <w:bookmarkEnd w:id="24"/>
    <w:bookmarkStart w:id="25" w:name="Xde05f27fd656e779b3409254369e2231a98f595"/>
    <w:p>
      <w:pPr>
        <w:pStyle w:val="Heading3"/>
      </w:pPr>
      <w:r>
        <w:t xml:space="preserve">Challenges in Russia's Saint Petersburg Market</w:t>
      </w:r>
    </w:p>
    <w:p>
      <w:pPr>
        <w:pStyle w:val="FirstParagraph"/>
      </w:pPr>
      <w:r>
        <w:t xml:space="preserve">Operating a mechanic business in Saint Petersburg presents unique challenges that we've strategically addressed:</w:t>
      </w:r>
    </w:p>
    <w:p>
      <w:pPr>
        <w:numPr>
          <w:ilvl w:val="0"/>
          <w:numId w:val="1003"/>
        </w:numPr>
        <w:pStyle w:val="Compact"/>
      </w:pPr>
      <w:r>
        <w:rPr>
          <w:bCs/>
          <w:b/>
        </w:rPr>
        <w:t xml:space="preserve">Supply Chain Delays:</w:t>
      </w:r>
      <w:r>
        <w:t xml:space="preserve"> </w:t>
      </w:r>
      <w:r>
        <w:t xml:space="preserve">Import restrictions on automotive parts from Germany (28% of our inventory) required developing local Russian component partnerships, increasing costs by 12% but improving service speed by 34%</w:t>
      </w:r>
    </w:p>
    <w:p>
      <w:pPr>
        <w:numPr>
          <w:ilvl w:val="0"/>
          <w:numId w:val="1003"/>
        </w:numPr>
        <w:pStyle w:val="Compact"/>
      </w:pPr>
      <w:r>
        <w:rPr>
          <w:bCs/>
          <w:b/>
        </w:rPr>
        <w:t xml:space="preserve">Seasonal Demand Peaks:</w:t>
      </w:r>
      <w:r>
        <w:t xml:space="preserve"> </w:t>
      </w:r>
      <w:r>
        <w:t xml:space="preserve">Winter demand surged unexpectedly in January 2024, requiring temporary staffing solutions that increased operational costs by 8.7% but prevented revenue loss during peak season</w:t>
      </w:r>
    </w:p>
    <w:p>
      <w:pPr>
        <w:numPr>
          <w:ilvl w:val="0"/>
          <w:numId w:val="1003"/>
        </w:numPr>
        <w:pStyle w:val="Compact"/>
      </w:pPr>
      <w:r>
        <w:rPr>
          <w:bCs/>
          <w:b/>
        </w:rPr>
        <w:t xml:space="preserve">Regulatory Compliance:</w:t>
      </w:r>
      <w:r>
        <w:t xml:space="preserve"> </w:t>
      </w:r>
      <w:r>
        <w:t xml:space="preserve">Navigating Russia's new automotive service certification requirements (effective Q3 2023) required full mechanic staff re-certification at a cost of ₽1.4M, now positioned as a competitive advantage for our Saint Petersburg operations</w:t>
      </w:r>
    </w:p>
    <w:bookmarkEnd w:id="25"/>
    <w:bookmarkStart w:id="26" w:name="Xc780a5b0cd466287f680c665700058a1dd66e46"/>
    <w:p>
      <w:pPr>
        <w:pStyle w:val="Heading3"/>
      </w:pPr>
      <w:r>
        <w:t xml:space="preserve">Strategic Recommendations for Future Growth in Russia Saint Petersburg</w:t>
      </w:r>
    </w:p>
    <w:p>
      <w:pPr>
        <w:pStyle w:val="FirstParagraph"/>
      </w:pPr>
      <w:r>
        <w:t xml:space="preserve">Based on this Sales Report analysis, we recommend three priority initiatives to capitalize on the Saint Petersburg market:</w:t>
      </w:r>
    </w:p>
    <w:p>
      <w:pPr>
        <w:numPr>
          <w:ilvl w:val="0"/>
          <w:numId w:val="1004"/>
        </w:numPr>
        <w:pStyle w:val="Compact"/>
      </w:pPr>
      <w:r>
        <w:rPr>
          <w:bCs/>
          <w:b/>
        </w:rPr>
        <w:t xml:space="preserve">Expand Winterization Service Network:</w:t>
      </w:r>
      <w:r>
        <w:t xml:space="preserve"> </w:t>
      </w:r>
      <w:r>
        <w:t xml:space="preserve">Establish 2 additional mobile mechanic units specifically for northern Saint Petersburg suburbs (Kalininsky, Kolpino) to serve the 18% annual increase in winter breakdowns</w:t>
      </w:r>
    </w:p>
    <w:p>
      <w:pPr>
        <w:numPr>
          <w:ilvl w:val="0"/>
          <w:numId w:val="1004"/>
        </w:numPr>
        <w:pStyle w:val="Compact"/>
      </w:pPr>
      <w:r>
        <w:rPr>
          <w:bCs/>
          <w:b/>
        </w:rPr>
        <w:t xml:space="preserve">Develop Fleet Management Platform:</w:t>
      </w:r>
      <w:r>
        <w:t xml:space="preserve"> </w:t>
      </w:r>
      <w:r>
        <w:t xml:space="preserve">Create a digital dashboard for commercial clients in Saint Petersburg with real-time vehicle diagnostics, targeting 35 new fleet contracts by Q2 2025</w:t>
      </w:r>
    </w:p>
    <w:p>
      <w:pPr>
        <w:numPr>
          <w:ilvl w:val="0"/>
          <w:numId w:val="1004"/>
        </w:numPr>
        <w:pStyle w:val="Compact"/>
      </w:pPr>
      <w:r>
        <w:rPr>
          <w:bCs/>
          <w:b/>
        </w:rPr>
        <w:t xml:space="preserve">Certification Partnership:</w:t>
      </w:r>
      <w:r>
        <w:t xml:space="preserve"> </w:t>
      </w:r>
      <w:r>
        <w:t xml:space="preserve">Forge direct agreements with German manufacturers' service centers to secure priority parts access, reducing wait times by 40% for European import repairs</w:t>
      </w:r>
    </w:p>
    <w:bookmarkEnd w:id="26"/>
    <w:bookmarkStart w:id="27" w:name="Xd0be9b7edd512fb7e7e5b92c4a6c688572c04b8"/>
    <w:p>
      <w:pPr>
        <w:pStyle w:val="Heading3"/>
      </w:pPr>
      <w:r>
        <w:t xml:space="preserve">Conclusion: The Future of Mechanic Services in Russia's Saint Petersburg</w:t>
      </w:r>
    </w:p>
    <w:p>
      <w:pPr>
        <w:pStyle w:val="FirstParagraph"/>
      </w:pPr>
      <w:r>
        <w:t xml:space="preserve">This Sales Report confirms that our mechanic business has successfully established itself as a premium service provider within the demanding automotive ecosystem of Russia's Saint Petersburg. Our focus on technical specialization, climate-adapted services, and localized customer engagement has driven superior revenue growth where competitors struggle with generic approaches. The market continues to show strong potential for expansion as vehicle ownership rises across Saint Petersburg's expanding population.</w:t>
      </w:r>
    </w:p>
    <w:p>
      <w:pPr>
        <w:pStyle w:val="BodyText"/>
      </w:pPr>
      <w:r>
        <w:t xml:space="preserve">As we move into 2025, our strategy will center on deepening our Saint Petersburg market leadership through continuous investment in mechanic technician training (targeting 100% certified staff by Q1 2025), expanding mobile service capabilities across the city's most underserved districts, and developing specialized solutions for Russia's growing electric vehicle fleet. Our success demonstrates that a tailored mechanic service model addressing Saint Petersburg's unique operational environment is not just viable—it delivers exceptional growth in one of Russia's most competitive automotive markets.</w:t>
      </w:r>
    </w:p>
    <w:p>
      <w:pPr>
        <w:pStyle w:val="BodyText"/>
      </w:pPr>
      <w:r>
        <w:rPr>
          <w:bCs/>
          <w:b/>
        </w:rPr>
        <w:t xml:space="preserve">Prepared by:</w:t>
      </w:r>
      <w:r>
        <w:t xml:space="preserve"> </w:t>
      </w:r>
      <w:r>
        <w:t xml:space="preserve">Alexander Petrov, Regional Sales Director</w:t>
      </w:r>
      <w:r>
        <w:br/>
      </w:r>
      <w:r>
        <w:rPr>
          <w:bCs/>
          <w:b/>
        </w:rPr>
        <w:t xml:space="preserve">Date:</w:t>
      </w:r>
      <w:r>
        <w:t xml:space="preserve"> </w:t>
      </w:r>
      <w:r>
        <w:t xml:space="preserve">October 26, 2024</w:t>
      </w:r>
      <w:r>
        <w:br/>
      </w:r>
      <w:r>
        <w:rPr>
          <w:bCs/>
          <w:b/>
        </w:rPr>
        <w:t xml:space="preserve">Business Unit:</w:t>
      </w:r>
      <w:r>
        <w:t xml:space="preserve"> </w:t>
      </w:r>
      <w:r>
        <w:t xml:space="preserve">Saint Petersburg Automotive Solutions (SPAS)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Business in Saint Petersburg, Russia</dc:title>
  <dc:creator/>
  <dc:language>en</dc:language>
  <cp:keywords/>
  <dcterms:created xsi:type="dcterms:W3CDTF">2026-07-24T14:50:04Z</dcterms:created>
  <dcterms:modified xsi:type="dcterms:W3CDTF">2026-07-24T14:50:04Z</dcterms:modified>
</cp:coreProperties>
</file>

<file path=docProps/custom.xml><?xml version="1.0" encoding="utf-8"?>
<Properties xmlns="http://schemas.openxmlformats.org/officeDocument/2006/custom-properties" xmlns:vt="http://schemas.openxmlformats.org/officeDocument/2006/docPropsVTypes"/>
</file>