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Colombo</w:t>
      </w:r>
      <w:r>
        <w:t xml:space="preserve"> </w:t>
      </w:r>
      <w:r>
        <w:t xml:space="preserve">Automotive</w:t>
      </w:r>
      <w:r>
        <w:t xml:space="preserve"> </w:t>
      </w:r>
      <w:r>
        <w:t xml:space="preserve">Mechanic</w:t>
      </w:r>
      <w:r>
        <w:t xml:space="preserve"> </w:t>
      </w:r>
      <w:r>
        <w:t xml:space="preserve">Services</w:t>
      </w:r>
    </w:p>
    <w:bookmarkStart w:id="20" w:name="Xd4c75f109ae978c6d96d0896009d88aba3ab971"/>
    <w:p>
      <w:pPr>
        <w:pStyle w:val="Heading1"/>
      </w:pPr>
      <w:r>
        <w:t xml:space="preserve">SALES REPORT: COLONBO AUTOMOTIVE MECHANIC SERVICES</w:t>
      </w:r>
    </w:p>
    <w:p>
      <w:pPr>
        <w:pStyle w:val="FirstParagraph"/>
      </w:pPr>
      <w:r>
        <w:t xml:space="preserve">Quarterly Performance Analysis - Sri Lanka Colombo Region | Q2 2024</w:t>
      </w:r>
    </w:p>
    <w:bookmarkEnd w:id="20"/>
    <w:bookmarkStart w:id="21" w:name="executive-summary"/>
    <w:p>
      <w:pPr>
        <w:pStyle w:val="Heading2"/>
      </w:pPr>
      <w:r>
        <w:t xml:space="preserve">Executive Summary</w:t>
      </w:r>
    </w:p>
    <w:p>
      <w:pPr>
        <w:pStyle w:val="FirstParagraph"/>
      </w:pPr>
      <w:r>
        <w:t xml:space="preserve">This comprehensive Sales Report details the operational performance of our premier automotive mechanic services in Sri Lanka Colombo. Covering April to June 2024, the report demonstrates a robust 18% year-over-year growth in revenue, driven by strategic expansion and heightened demand for reliable mechanic services across Colombo's rapidly growing urban mobility landscape. With over 350 vehicles serviced monthly at our flagship workshop in Wellawatte, Sri Lanka Colombo has solidified its position as the most profitable regional hub for our nationwide mechanic network.</w:t>
      </w:r>
    </w:p>
    <w:p>
      <w:pPr>
        <w:pStyle w:val="BodyText"/>
      </w:pPr>
      <w:r>
        <w:rPr>
          <w:bCs/>
          <w:b/>
        </w:rPr>
        <w:t xml:space="preserve">Key Achievement:</w:t>
      </w:r>
      <w:r>
        <w:t xml:space="preserve"> </w:t>
      </w:r>
      <w:r>
        <w:t xml:space="preserve">For the first time in company history, our Colombo mechanic operations exceeded LKR 150 million in quarterly revenue (vs. LKR 127 million in Q1 2023), representing a record-breaking performance attributed to targeted service packages and fleet maintenance contracts.</w:t>
      </w:r>
    </w:p>
    <w:bookmarkEnd w:id="21"/>
    <w:bookmarkStart w:id="22" w:name="sales-performance-overview"/>
    <w:p>
      <w:pPr>
        <w:pStyle w:val="Heading2"/>
      </w:pPr>
      <w:r>
        <w:t xml:space="preserve">Sales Performance Overview</w:t>
      </w:r>
    </w:p>
    <w:p>
      <w:pPr>
        <w:pStyle w:val="FirstParagraph"/>
      </w:pPr>
      <w:r>
        <w:t xml:space="preserve">Colombo's automotive market has shown exceptional resilience despite national economic fluctuations. Our mechanic services achieved 14,560 total customer interactions in Q2, with the following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Q2 2024 Revenue (LKR)</w:t>
            </w:r>
          </w:p>
        </w:tc>
        <w:tc>
          <w:tcPr/>
          <w:p>
            <w:pPr>
              <w:pStyle w:val="Compact"/>
              <w:jc w:val="left"/>
            </w:pPr>
            <w:r>
              <w:t xml:space="preserve">YoY Growth</w:t>
            </w:r>
          </w:p>
        </w:tc>
        <w:tc>
          <w:tcPr/>
          <w:p>
            <w:pPr>
              <w:pStyle w:val="Compact"/>
              <w:jc w:val="left"/>
            </w:pPr>
            <w:r>
              <w:t xml:space="preserve">% of Total Sales</w:t>
            </w:r>
          </w:p>
        </w:tc>
      </w:tr>
      <w:tr>
        <w:tc>
          <w:tcPr/>
          <w:p>
            <w:pPr>
              <w:pStyle w:val="Compact"/>
              <w:jc w:val="left"/>
            </w:pPr>
            <w:r>
              <w:t xml:space="preserve">Standard Maintenance (Oil Changes, Brakes)</w:t>
            </w:r>
          </w:p>
        </w:tc>
        <w:tc>
          <w:tcPr/>
          <w:p>
            <w:pPr>
              <w:pStyle w:val="Compact"/>
              <w:jc w:val="left"/>
            </w:pPr>
            <w:r>
              <w:t xml:space="preserve">62,485,000</w:t>
            </w:r>
          </w:p>
        </w:tc>
        <w:tc>
          <w:tcPr/>
          <w:p>
            <w:pPr>
              <w:pStyle w:val="Compact"/>
              <w:jc w:val="left"/>
            </w:pPr>
            <w:r>
              <w:t xml:space="preserve">22%</w:t>
            </w:r>
          </w:p>
        </w:tc>
        <w:tc>
          <w:tcPr/>
          <w:p>
            <w:pPr>
              <w:pStyle w:val="Compact"/>
              <w:jc w:val="left"/>
            </w:pPr>
            <w:r>
              <w:t xml:space="preserve">41.7%</w:t>
            </w:r>
          </w:p>
        </w:tc>
      </w:tr>
      <w:tr>
        <w:tc>
          <w:tcPr/>
          <w:p>
            <w:pPr>
              <w:pStyle w:val="Compact"/>
              <w:jc w:val="left"/>
            </w:pPr>
            <w:r>
              <w:t xml:space="preserve">Diagnostic &amp; Repair Services</w:t>
            </w:r>
          </w:p>
        </w:tc>
        <w:tc>
          <w:tcPr/>
          <w:p>
            <w:pPr>
              <w:pStyle w:val="Compact"/>
              <w:jc w:val="left"/>
            </w:pPr>
            <w:r>
              <w:t xml:space="preserve">58,912,000</w:t>
            </w:r>
          </w:p>
        </w:tc>
        <w:tc>
          <w:tcPr/>
          <w:p>
            <w:pPr>
              <w:pStyle w:val="Compact"/>
              <w:jc w:val="left"/>
            </w:pPr>
            <w:r>
              <w:t xml:space="preserve">+27%</w:t>
            </w:r>
          </w:p>
        </w:tc>
        <w:tc>
          <w:tcPr/>
          <w:p>
            <w:pPr>
              <w:pStyle w:val="Compact"/>
              <w:jc w:val="left"/>
            </w:pPr>
            <w:r>
              <w:t xml:space="preserve">39.4%</w:t>
            </w:r>
          </w:p>
        </w:tc>
      </w:tr>
      <w:tr>
        <w:tc>
          <w:tcPr/>
          <w:p>
            <w:pPr>
              <w:pStyle w:val="Compact"/>
              <w:jc w:val="left"/>
            </w:pPr>
            <w:r>
              <w:t xml:space="preserve">Parts Sales (Genuine OEM)</w:t>
            </w:r>
          </w:p>
        </w:tc>
        <w:tc>
          <w:tcPr/>
          <w:p>
            <w:pPr>
              <w:pStyle w:val="Compact"/>
              <w:jc w:val="left"/>
            </w:pPr>
            <w:r>
              <w:t xml:space="preserve">27,503,000</w:t>
            </w:r>
          </w:p>
        </w:tc>
        <w:tc>
          <w:tcPr/>
          <w:p>
            <w:pPr>
              <w:pStyle w:val="Compact"/>
              <w:jc w:val="left"/>
            </w:pPr>
            <w:r>
              <w:t xml:space="preserve">+15%</w:t>
            </w:r>
          </w:p>
        </w:tc>
        <w:tc>
          <w:tcPr/>
          <w:p>
            <w:pPr>
              <w:pStyle w:val="Compact"/>
              <w:jc w:val="left"/>
            </w:pPr>
            <w:r>
              <w:t xml:space="preserve">18.3%</w:t>
            </w:r>
          </w:p>
        </w:tc>
      </w:tr>
      <w:tr>
        <w:tc>
          <w:tcPr/>
          <w:p>
            <w:pPr>
              <w:pStyle w:val="Compact"/>
              <w:jc w:val="left"/>
            </w:pPr>
            <w:r>
              <w:rPr>
                <w:bCs/>
                <w:b/>
              </w:rPr>
              <w:t xml:space="preserve">Total</w:t>
            </w:r>
          </w:p>
        </w:tc>
        <w:tc>
          <w:tcPr/>
          <w:p>
            <w:pPr>
              <w:pStyle w:val="Compact"/>
              <w:jc w:val="left"/>
            </w:pPr>
            <w:r>
              <w:rPr>
                <w:bCs/>
                <w:b/>
              </w:rPr>
              <w:t xml:space="preserve">148,900,000</w:t>
            </w:r>
          </w:p>
        </w:tc>
        <w:tc>
          <w:tcPr/>
          <w:p>
            <w:pPr>
              <w:pStyle w:val="Compact"/>
              <w:jc w:val="left"/>
            </w:pPr>
            <w:r>
              <w:rPr>
                <w:bCs/>
                <w:b/>
              </w:rPr>
              <w:t xml:space="preserve">+18%</w:t>
            </w:r>
          </w:p>
        </w:tc>
        <w:tc>
          <w:tcPr/>
          <w:p>
            <w:pPr>
              <w:pStyle w:val="Compact"/>
              <w:jc w:val="left"/>
            </w:pPr>
            <w:r>
              <w:rPr>
                <w:bCs/>
                <w:b/>
              </w:rPr>
              <w:t xml:space="preserve">100%</w:t>
            </w:r>
          </w:p>
        </w:tc>
      </w:tr>
    </w:tbl>
    <w:bookmarkEnd w:id="22"/>
    <w:bookmarkStart w:id="23" w:name="Xe7258b04498d838a6dfee59e45641c2798e9961"/>
    <w:p>
      <w:pPr>
        <w:pStyle w:val="Heading2"/>
      </w:pPr>
      <w:r>
        <w:t xml:space="preserve">Market Analysis: Sri Lanka Colombo Context</w:t>
      </w:r>
    </w:p>
    <w:p>
      <w:pPr>
        <w:pStyle w:val="FirstParagraph"/>
      </w:pPr>
      <w:r>
        <w:t xml:space="preserve">The Colombo automotive ecosystem presents unique opportunities for our mechanic business. With over 55% of Sri Lanka's private vehicles registered in the Western Province and a 17% annual increase in vehicle ownership (per Central Bank data), demand for professional mechanic services has never been higher. Our Wellawatte location strategically serves critical corridors like the Colombo-Katunayake Expressway, where daily traffic exceeds 120,000 vehicles – creating consistent service needs.</w:t>
      </w:r>
    </w:p>
    <w:p>
      <w:pPr>
        <w:pStyle w:val="BodyText"/>
      </w:pPr>
      <w:r>
        <w:t xml:space="preserve">Notably, Colombo's premium vehicle segment (Mercedes, Toyota luxury models) grew by 34% this quarter. This trend directly impacted our revenue mix as high-margin diagnostic services for imported vehicles surged. The report confirms that Sri Lanka Colombo now accounts for 68% of our national mechanic service revenue – a testament to our localized operational excellence.</w:t>
      </w:r>
    </w:p>
    <w:bookmarkEnd w:id="23"/>
    <w:bookmarkStart w:id="24" w:name="customer-satisfaction-loyalty"/>
    <w:p>
      <w:pPr>
        <w:pStyle w:val="Heading2"/>
      </w:pPr>
      <w:r>
        <w:t xml:space="preserve">Customer Satisfaction &amp; Loyalty</w:t>
      </w:r>
    </w:p>
    <w:p>
      <w:pPr>
        <w:pStyle w:val="FirstParagraph"/>
      </w:pPr>
      <w:r>
        <w:t xml:space="preserve">Our focus on exceptional service at every Sri Lanka Colombo mechanic outlet has yielded industry-leading results. Customer satisfaction scores reached 94.3% (up from 89% in Q1 2023), with particular praise for:</w:t>
      </w:r>
    </w:p>
    <w:p>
      <w:pPr>
        <w:numPr>
          <w:ilvl w:val="0"/>
          <w:numId w:val="1001"/>
        </w:numPr>
        <w:pStyle w:val="Compact"/>
      </w:pPr>
      <w:r>
        <w:rPr>
          <w:bCs/>
          <w:b/>
        </w:rPr>
        <w:t xml:space="preserve">Transparent Pricing:</w:t>
      </w:r>
      <w:r>
        <w:t xml:space="preserve"> </w:t>
      </w:r>
      <w:r>
        <w:t xml:space="preserve">Digital quotes via our mobile app reduced billing disputes by 63%</w:t>
      </w:r>
    </w:p>
    <w:p>
      <w:pPr>
        <w:numPr>
          <w:ilvl w:val="0"/>
          <w:numId w:val="1001"/>
        </w:numPr>
        <w:pStyle w:val="Compact"/>
      </w:pPr>
      <w:r>
        <w:rPr>
          <w:bCs/>
          <w:b/>
        </w:rPr>
        <w:t xml:space="preserve">Turnaround Time:</w:t>
      </w:r>
      <w:r>
        <w:t xml:space="preserve"> </w:t>
      </w:r>
      <w:r>
        <w:t xml:space="preserve">Average 4.2-hour service completion (vs. industry avg. of 8 hours)</w:t>
      </w:r>
    </w:p>
    <w:p>
      <w:pPr>
        <w:numPr>
          <w:ilvl w:val="0"/>
          <w:numId w:val="1001"/>
        </w:numPr>
        <w:pStyle w:val="Compact"/>
      </w:pPr>
      <w:r>
        <w:rPr>
          <w:bCs/>
          <w:b/>
        </w:rPr>
        <w:t xml:space="preserve">Fleet Management:</w:t>
      </w:r>
      <w:r>
        <w:t xml:space="preserve"> </w:t>
      </w:r>
      <w:r>
        <w:t xml:space="preserve">New contracts with Colombo Transport Company secured LKR 12M in recurring revenue</w:t>
      </w:r>
    </w:p>
    <w:p>
      <w:pPr>
        <w:pStyle w:val="FirstParagraph"/>
      </w:pPr>
      <w:r>
        <w:rPr>
          <w:bCs/>
          <w:b/>
        </w:rPr>
        <w:t xml:space="preserve">Customer Insight:</w:t>
      </w:r>
      <w:r>
        <w:t xml:space="preserve"> </w:t>
      </w:r>
      <w:r>
        <w:t xml:space="preserve">"As a mechanic working in Sri Lanka Colombo for 15 years, I've never seen a workshop prioritize customer trust like this. They even offer free pick-up/drop-off during rush hour – something no other service does here." - Mr. K. Fernando, Fleet Manager at Cargill Lanka</w:t>
      </w:r>
    </w:p>
    <w:bookmarkEnd w:id="24"/>
    <w:bookmarkStart w:id="25" w:name="X878606f3a730dc9538c513892179cc42a8a730c"/>
    <w:p>
      <w:pPr>
        <w:pStyle w:val="Heading2"/>
      </w:pPr>
      <w:r>
        <w:t xml:space="preserve">Challenges in Sri Lanka Colombo Operations</w:t>
      </w:r>
    </w:p>
    <w:p>
      <w:pPr>
        <w:pStyle w:val="FirstParagraph"/>
      </w:pPr>
      <w:r>
        <w:t xml:space="preserve">Despite strong growth, we identified critical challenges requiring strategic intervention:</w:t>
      </w:r>
    </w:p>
    <w:p>
      <w:pPr>
        <w:numPr>
          <w:ilvl w:val="0"/>
          <w:numId w:val="1002"/>
        </w:numPr>
        <w:pStyle w:val="Compact"/>
      </w:pPr>
      <w:r>
        <w:rPr>
          <w:bCs/>
          <w:b/>
        </w:rPr>
        <w:t xml:space="preserve">Component Shortages:</w:t>
      </w:r>
      <w:r>
        <w:t xml:space="preserve"> </w:t>
      </w:r>
      <w:r>
        <w:t xml:space="preserve">Import delays for Toyota OEM parts (30% of our inventory) impacted repair volumes. We're now establishing a local distribution partnership with Ceylinco Automotive.</w:t>
      </w:r>
    </w:p>
    <w:p>
      <w:pPr>
        <w:numPr>
          <w:ilvl w:val="0"/>
          <w:numId w:val="1002"/>
        </w:numPr>
        <w:pStyle w:val="Compact"/>
      </w:pPr>
      <w:r>
        <w:rPr>
          <w:bCs/>
          <w:b/>
        </w:rPr>
        <w:t xml:space="preserve">Traffic Congestion:</w:t>
      </w:r>
      <w:r>
        <w:t xml:space="preserve"> </w:t>
      </w:r>
      <w:r>
        <w:t xml:space="preserve">Colombo's morning rush hour (7-10 AM) reduces workshop efficiency by 22%. Solution: Launched "Pre-Booked Evening Slot" system for 45% of customers.</w:t>
      </w:r>
    </w:p>
    <w:bookmarkEnd w:id="25"/>
    <w:bookmarkStart w:id="26" w:name="Xe5cc5d77d56ba6f3d81f5eb832324911699824a"/>
    <w:p>
      <w:pPr>
        <w:pStyle w:val="Heading2"/>
      </w:pPr>
      <w:r>
        <w:t xml:space="preserve">Strategic Roadmap for Mechanic Service Expansion</w:t>
      </w:r>
    </w:p>
    <w:p>
      <w:pPr>
        <w:pStyle w:val="FirstParagraph"/>
      </w:pPr>
      <w:r>
        <w:t xml:space="preserve">Based on this Sales Report, we're implementing three key initiatives to dominate Sri Lanka Colombo's mechanic market:</w:t>
      </w:r>
    </w:p>
    <w:p>
      <w:pPr>
        <w:numPr>
          <w:ilvl w:val="0"/>
          <w:numId w:val="1003"/>
        </w:numPr>
        <w:pStyle w:val="Compact"/>
      </w:pPr>
      <w:r>
        <w:rPr>
          <w:bCs/>
          <w:b/>
        </w:rPr>
        <w:t xml:space="preserve">Sri Lanka Colombo Fleet Hub:</w:t>
      </w:r>
      <w:r>
        <w:t xml:space="preserve"> </w:t>
      </w:r>
      <w:r>
        <w:t xml:space="preserve">Launching dedicated service lanes at 3 new locations (Maradana, Kollupitiya, Borella) by Q4 2024 to serve the city's top 50 corporate fleets.</w:t>
      </w:r>
    </w:p>
    <w:p>
      <w:pPr>
        <w:numPr>
          <w:ilvl w:val="0"/>
          <w:numId w:val="1003"/>
        </w:numPr>
        <w:pStyle w:val="Compact"/>
      </w:pPr>
      <w:r>
        <w:rPr>
          <w:bCs/>
          <w:b/>
        </w:rPr>
        <w:t xml:space="preserve">Electric Vehicle Specialist Team:</w:t>
      </w:r>
      <w:r>
        <w:t xml:space="preserve"> </w:t>
      </w:r>
      <w:r>
        <w:t xml:space="preserve">Training 12 technicians for Sri Lanka's emerging EV market (8 new Tesla and Nissan Leaf models registered weekly in Colombo).</w:t>
      </w:r>
    </w:p>
    <w:p>
      <w:pPr>
        <w:numPr>
          <w:ilvl w:val="0"/>
          <w:numId w:val="1003"/>
        </w:numPr>
        <w:pStyle w:val="Compact"/>
      </w:pPr>
      <w:r>
        <w:rPr>
          <w:bCs/>
          <w:b/>
        </w:rPr>
        <w:t xml:space="preserve">Digital Transformation:</w:t>
      </w:r>
      <w:r>
        <w:t xml:space="preserve"> </w:t>
      </w:r>
      <w:r>
        <w:t xml:space="preserve">Implementing AI-powered scheduling to reduce wait times by 35% – critical for Colombo's time-sensitive business clients.</w:t>
      </w:r>
    </w:p>
    <w:bookmarkEnd w:id="26"/>
    <w:bookmarkStart w:id="27" w:name="X405bc15335ee99e948b06eb2400d08484cf4ec2"/>
    <w:p>
      <w:pPr>
        <w:pStyle w:val="Heading2"/>
      </w:pPr>
      <w:r>
        <w:t xml:space="preserve">Conclusion: The Future of Mechanic Services in Sri Lanka Colombo</w:t>
      </w:r>
    </w:p>
    <w:p>
      <w:pPr>
        <w:pStyle w:val="FirstParagraph"/>
      </w:pPr>
      <w:r>
        <w:t xml:space="preserve">This Sales Report unequivocally demonstrates that our mechanic operations in Sri Lanka Colombo have evolved from a regional outpost to the national growth engine. The 18% YoY revenue jump isn't merely a number – it represents 73 new technician jobs created, increased supplier partnerships with local manufacturers, and strengthened community trust. As Colombo's urban mobility landscape accelerates (projected 24% vehicle growth by 2026), our strategic focus on service excellence at every Sri Lanka Colombo location positions us to capture market leadership.</w:t>
      </w:r>
    </w:p>
    <w:p>
      <w:pPr>
        <w:pStyle w:val="BodyText"/>
      </w:pPr>
      <w:r>
        <w:t xml:space="preserve">Our data confirms that when mechanic services prioritize customer experience within Sri Lanka Colombo's unique traffic and economic context, sustainable growth becomes inevitable. This Q2 performance sets a new benchmark for automotive service delivery across South Asia, proving that exceptional mechanic operations can thrive even in the most challenging urban environments.</w:t>
      </w:r>
    </w:p>
    <w:p>
      <w:pPr>
        <w:pStyle w:val="BodyText"/>
      </w:pPr>
      <w:r>
        <w:t xml:space="preserve">Prepared by Colombo Automotive Service Management | Data Validated by Sri Lanka Chamber of Commerce &amp; Industry</w:t>
      </w:r>
      <w:r>
        <w:br/>
      </w:r>
      <w:r>
        <w:t xml:space="preserve">"Driving Progress, One Vehicle at a Time" – Your Trusted Mechanic in Sri Lanka Colombo</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Colombo Automotive Mechanic Services</dc:title>
  <dc:creator/>
  <dc:language>en</dc:language>
  <cp:keywords/>
  <dcterms:created xsi:type="dcterms:W3CDTF">2025-12-09T19:41:22Z</dcterms:created>
  <dcterms:modified xsi:type="dcterms:W3CDTF">2025-12-09T19:41:22Z</dcterms:modified>
</cp:coreProperties>
</file>

<file path=docProps/custom.xml><?xml version="1.0" encoding="utf-8"?>
<Properties xmlns="http://schemas.openxmlformats.org/officeDocument/2006/custom-properties" xmlns:vt="http://schemas.openxmlformats.org/officeDocument/2006/docPropsVTypes"/>
</file>