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610064c52e806fcc5c519ad03c9884e549f7332"/>
    <w:p>
      <w:pPr>
        <w:pStyle w:val="Heading1"/>
      </w:pPr>
      <w:r>
        <w:t xml:space="preserve">Comprehensive Sales Report: Automotive Mechanic Services in Thailand Bangkok</w:t>
      </w:r>
    </w:p>
    <w:bookmarkStart w:id="27" w:name="X14e02aa5ebc10f4e832e848d8e048358cdd6959"/>
    <w:p>
      <w:pPr>
        <w:pStyle w:val="Heading2"/>
      </w:pPr>
      <w:r>
        <w:t xml:space="preserve">Prepared For: Bangkok Auto Care Network Management | Date: October 26, 2023 | Quarter: Q3 2023</w:t>
      </w:r>
    </w:p>
    <w:bookmarkStart w:id="20" w:name="executive-summary"/>
    <w:p>
      <w:pPr>
        <w:pStyle w:val="Heading3"/>
      </w:pPr>
      <w:r>
        <w:t xml:space="preserve">Executive Summary</w:t>
      </w:r>
    </w:p>
    <w:p>
      <w:pPr>
        <w:pStyle w:val="FirstParagraph"/>
      </w:pPr>
      <w:r>
        <w:t xml:space="preserve">This report presents a detailed analysis of sales performance for automotive mechanic services across our Bangkok network during the third quarter of 2023. Operating within Thailand's most dynamic urban automotive market, we achieved a 17.5% year-over-year increase in revenue, surpassing targets by 9.3%. This growth was driven by strategic service expansion and heightened demand for specialized mechanic solutions tailored to Bangkok's unique driving conditions. The report underscores how our Bangkok-based mechanic teams successfully navigated monsoon challenges while capturing market share from competitors through localized service innovation.</w:t>
      </w:r>
    </w:p>
    <w:bookmarkEnd w:id="20"/>
    <w:bookmarkStart w:id="21" w:name="Xd6ed1cb2fd6a1c3b6d9b104c7a70055fd4af743"/>
    <w:p>
      <w:pPr>
        <w:pStyle w:val="Heading3"/>
      </w:pPr>
      <w:r>
        <w:t xml:space="preserve">Market Context: Thailand Bangkok Automotive Landscape</w:t>
      </w:r>
    </w:p>
    <w:p>
      <w:pPr>
        <w:pStyle w:val="FirstParagraph"/>
      </w:pPr>
      <w:r>
        <w:t xml:space="preserve">Bangkok's automotive ecosystem presents distinctive opportunities and challenges for mechanic businesses. With over 8 million registered vehicles operating in the metropolitan area, the city generates constant demand for reliable service centers. Traffic congestion, heavy monsoon seasons (May-October), and high vehicle usage rates create exceptional pressure on mechanical systems – particularly affecting brakes, suspension, and electrical components. Our data shows that Bangkok drivers average 28% higher wear-and-tear on critical parts compared to other Thai regions due to stop-and-go traffic patterns. This environmental factor directly influences our sales composition, with brake repairs and tire services representing 34% of total revenue in Q3.</w:t>
      </w:r>
    </w:p>
    <w:p>
      <w:pPr>
        <w:pStyle w:val="BodyText"/>
      </w:pPr>
      <w:r>
        <w:t xml:space="preserve">Crucially, Thailand's government initiatives like the "Automotive Innovation 4.0" policy have spurred demand for modern mechanic expertise. Bangkok consumers increasingly prioritize certified technicians over informal repair shops – a trend we've capitalized on through our ASE-certified mechanic workforce across all locations.</w:t>
      </w:r>
    </w:p>
    <w:bookmarkEnd w:id="21"/>
    <w:bookmarkStart w:id="22" w:name="q3-2023-sales-performance-key-metrics"/>
    <w:p>
      <w:pPr>
        <w:pStyle w:val="Heading3"/>
      </w:pPr>
      <w:r>
        <w:t xml:space="preserve">Q3 2023 Sales Performance: Key Metrics</w:t>
      </w:r>
    </w:p>
    <w:p>
      <w:pPr>
        <w:pStyle w:val="FirstParagraph"/>
      </w:pPr>
      <w:r>
        <w:t xml:space="preserve">Service Category</w:t>
      </w:r>
    </w:p>
    <w:bookmarkEnd w:id="22"/>
    <w:p>
      <w:pPr>
        <w:pStyle w:val="BodyText"/>
      </w:pPr>
      <w:r>
        <w:t xml:space="preserve">Q2 2023 Revenue (THB)</w:t>
      </w:r>
    </w:p>
    <w:p>
      <w:pPr>
        <w:pStyle w:val="BodyText"/>
      </w:pPr>
      <w:r>
        <w:t xml:space="preserve">Q3 2023 Revenue (THB)</w:t>
      </w:r>
    </w:p>
    <w:p>
      <w:pPr>
        <w:pStyle w:val="BodyText"/>
      </w:pPr>
      <w:r>
        <w:t xml:space="preserve">% Change</w:t>
      </w:r>
    </w:p>
    <w:p>
      <w:pPr>
        <w:pStyle w:val="BodyText"/>
      </w:pPr>
      <w:r>
        <w:t xml:space="preserve">Market Share Shift</w:t>
      </w:r>
    </w:p>
    <w:p>
      <w:pPr>
        <w:pStyle w:val="BodyText"/>
      </w:pPr>
      <w:r>
        <w:t xml:space="preserve">Preventive Maintenance (Oil Changes, Filter Replacements)</w:t>
      </w:r>
    </w:p>
    <w:p>
      <w:pPr>
        <w:pStyle w:val="BodyText"/>
      </w:pPr>
      <w:r>
        <w:t xml:space="preserve">4,250,000</w:t>
      </w:r>
    </w:p>
    <w:p>
      <w:pPr>
        <w:pStyle w:val="BodyText"/>
      </w:pPr>
      <w:r>
        <w:t xml:space="preserve">5,187,324</w:t>
      </w:r>
    </w:p>
    <w:p>
      <w:pPr>
        <w:pStyle w:val="BodyText"/>
      </w:pPr>
      <w:r>
        <w:t xml:space="preserve">+22.1%</w:t>
      </w:r>
    </w:p>
    <w:p>
      <w:pPr>
        <w:pStyle w:val="BodyText"/>
      </w:pPr>
      <w:r>
        <w:t xml:space="preserve">+6.3%</w:t>
      </w:r>
    </w:p>
    <w:p>
      <w:pPr>
        <w:pStyle w:val="BodyText"/>
      </w:pPr>
      <w:r>
        <w:t xml:space="preserve">Total Revenue (All Services)</w:t>
      </w:r>
    </w:p>
    <w:p>
      <w:pPr>
        <w:pStyle w:val="BodyText"/>
      </w:pPr>
      <w:r>
        <w:t xml:space="preserve">9,854,000</w:t>
      </w:r>
    </w:p>
    <w:p>
      <w:pPr>
        <w:pStyle w:val="BodyText"/>
      </w:pPr>
      <w:r>
        <w:t xml:space="preserve">11,587,642</w:t>
      </w:r>
    </w:p>
    <w:p>
      <w:pPr>
        <w:pStyle w:val="BodyText"/>
      </w:pPr>
      <w:r>
        <w:t xml:space="preserve">+17.5%</w:t>
      </w:r>
    </w:p>
    <w:p>
      <w:pPr>
        <w:pStyle w:val="BodyText"/>
      </w:pPr>
      <w:r>
        <w:t xml:space="preserve">+9.3%</w:t>
      </w:r>
    </w:p>
    <w:p>
      <w:pPr>
        <w:pStyle w:val="BodyText"/>
      </w:pPr>
      <w:r>
        <w:t xml:space="preserve">The 22.1% surge in preventive maintenance services directly correlates with our "Bangkok Monsoon Prep Package" launched in July, which offered discounted fluid changes and brake inspections ahead of rainy season peaks. This initiative resonated strongly with Bangkok's fleet operators (taxi companies and delivery services), accounting for 43% of our Q3 sales from commercial clients.</w:t>
      </w:r>
    </w:p>
    <w:bookmarkStart w:id="23" w:name="X37452c46ca126817295c51e81283f98d78d1e9e"/>
    <w:p>
      <w:pPr>
        <w:pStyle w:val="Heading3"/>
      </w:pPr>
      <w:r>
        <w:t xml:space="preserve">Driver Analysis: Why Bangkok Mechanics Outperformed</w:t>
      </w:r>
    </w:p>
    <w:p>
      <w:pPr>
        <w:pStyle w:val="FirstParagraph"/>
      </w:pPr>
      <w:r>
        <w:t xml:space="preserve">Our success stems from three distinct mechanic-focused strategies uniquely adapted to Thailand's capital:</w:t>
      </w:r>
    </w:p>
    <w:p>
      <w:pPr>
        <w:numPr>
          <w:ilvl w:val="0"/>
          <w:numId w:val="1001"/>
        </w:numPr>
        <w:pStyle w:val="Compact"/>
      </w:pPr>
      <w:r>
        <w:rPr>
          <w:bCs/>
          <w:b/>
        </w:rPr>
        <w:t xml:space="preserve">Monsoon-Driven Service Bundling:</w:t>
      </w:r>
      <w:r>
        <w:t xml:space="preserve"> </w:t>
      </w:r>
      <w:r>
        <w:t xml:space="preserve">Bangkok's intense rainy season (September recorded 320mm rainfall) created urgent demand for water-resistant component checks. We developed a "Monsoon Resilience Package" including brake fluid replacement and electrical system diagnostics – generating 18% of Q3 revenue.</w:t>
      </w:r>
    </w:p>
    <w:p>
      <w:pPr>
        <w:numPr>
          <w:ilvl w:val="0"/>
          <w:numId w:val="1001"/>
        </w:numPr>
        <w:pStyle w:val="Compact"/>
      </w:pPr>
      <w:r>
        <w:rPr>
          <w:bCs/>
          <w:b/>
        </w:rPr>
        <w:t xml:space="preserve">Localized Technician Training:</w:t>
      </w:r>
      <w:r>
        <w:t xml:space="preserve"> </w:t>
      </w:r>
      <w:r>
        <w:t xml:space="preserve">Our Bangkok mechanic teams received specialized training on Thai-market vehicles (Toyota Hilux, Isuzu D-Max) and common monsoon-related issues. This reduced service time by 22% versus industry average, directly boosting customer retention rates to 87%.</w:t>
      </w:r>
    </w:p>
    <w:p>
      <w:pPr>
        <w:numPr>
          <w:ilvl w:val="0"/>
          <w:numId w:val="1001"/>
        </w:numPr>
        <w:pStyle w:val="Compact"/>
      </w:pPr>
      <w:r>
        <w:rPr>
          <w:bCs/>
          <w:b/>
        </w:rPr>
        <w:t xml:space="preserve">App-Based Service Integration:</w:t>
      </w:r>
      <w:r>
        <w:t xml:space="preserve"> </w:t>
      </w:r>
      <w:r>
        <w:t xml:space="preserve">Partnering with Bangkok's dominant ride-hailing apps (Grab, Bolt), we created seamless booking for mechanic services at 37 strategic locations across the city. This generated 31% of all new customer acquisition in Q3.</w:t>
      </w:r>
    </w:p>
    <w:p>
      <w:pPr>
        <w:pStyle w:val="FirstParagraph"/>
      </w:pPr>
      <w:r>
        <w:t xml:space="preserve">Notably, our mechanic satisfaction scores reached 4.7/5 on Bangkok-based review platforms – significantly above the market average of 3.9 – demonstrating how localized service quality drives sales growth in Thailand's competitive automotive landscape.</w:t>
      </w:r>
    </w:p>
    <w:bookmarkEnd w:id="23"/>
    <w:bookmarkStart w:id="24" w:name="challenges-faced-in-bangkok-operations"/>
    <w:p>
      <w:pPr>
        <w:pStyle w:val="Heading3"/>
      </w:pPr>
      <w:r>
        <w:t xml:space="preserve">Challenges Faced in Bangkok Operations</w:t>
      </w:r>
    </w:p>
    <w:p>
      <w:pPr>
        <w:pStyle w:val="FirstParagraph"/>
      </w:pPr>
      <w:r>
        <w:t xml:space="preserve">Despite strong results, we encountered significant obstacles requiring innovative mechanic solutions:</w:t>
      </w:r>
    </w:p>
    <w:p>
      <w:pPr>
        <w:numPr>
          <w:ilvl w:val="0"/>
          <w:numId w:val="1002"/>
        </w:numPr>
        <w:pStyle w:val="Compact"/>
      </w:pPr>
      <w:r>
        <w:rPr>
          <w:bCs/>
          <w:b/>
        </w:rPr>
        <w:t xml:space="preserve">Monsoon-Related Supply Chain Delays:</w:t>
      </w:r>
      <w:r>
        <w:t xml:space="preserve"> </w:t>
      </w:r>
      <w:r>
        <w:t xml:space="preserve">Flooding disrupted parts deliveries from Chonburi warehouses. Our Bangkok-based mechanic teams developed a "local supplier network" with 5 regional auto parts vendors to maintain 98% part availability during rainy season.</w:t>
      </w:r>
    </w:p>
    <w:p>
      <w:pPr>
        <w:numPr>
          <w:ilvl w:val="0"/>
          <w:numId w:val="1002"/>
        </w:numPr>
        <w:pStyle w:val="Compact"/>
      </w:pPr>
      <w:r>
        <w:rPr>
          <w:bCs/>
          <w:b/>
        </w:rPr>
        <w:t xml:space="preserve">Traffic Congestion Impact:</w:t>
      </w:r>
      <w:r>
        <w:t xml:space="preserve"> </w:t>
      </w:r>
      <w:r>
        <w:t xml:space="preserve">Average service delays increased by 27% due to Bangkok traffic. We implemented "drop-off only" service stations at major highways (Sukhumvit, Phahonyothin) – reducing customer wait time by 54%.</w:t>
      </w:r>
    </w:p>
    <w:p>
      <w:pPr>
        <w:numPr>
          <w:ilvl w:val="0"/>
          <w:numId w:val="1002"/>
        </w:numPr>
        <w:pStyle w:val="Compact"/>
      </w:pPr>
      <w:r>
        <w:rPr>
          <w:bCs/>
          <w:b/>
        </w:rPr>
        <w:t xml:space="preserve">Competitive Pressure from Informal Mechanics:</w:t>
      </w:r>
      <w:r>
        <w:t xml:space="preserve"> </w:t>
      </w:r>
      <w:r>
        <w:t xml:space="preserve">Street-side repair shops offer lower prices but lack certification. Our sales team educated customers on safety risks through free "Mechanic Safety Workshops" at Bangkok community centers, converting 137 leads into certified service contracts.</w:t>
      </w:r>
    </w:p>
    <w:p>
      <w:pPr>
        <w:pStyle w:val="FirstParagraph"/>
      </w:pPr>
      <w:r>
        <w:t xml:space="preserve">These challenges actually fueled our most successful sales campaign: "Bangkok Certified Mechanic Guarantee," where we offered 2-year warranties on all services – a key differentiator that drove 28% of new customer acquisition.</w:t>
      </w:r>
    </w:p>
    <w:bookmarkEnd w:id="24"/>
    <w:bookmarkStart w:id="25" w:name="strategic-recommendations-for-q4-2023"/>
    <w:p>
      <w:pPr>
        <w:pStyle w:val="Heading3"/>
      </w:pPr>
      <w:r>
        <w:t xml:space="preserve">Strategic Recommendations for Q4 2023</w:t>
      </w:r>
    </w:p>
    <w:p>
      <w:pPr>
        <w:pStyle w:val="FirstParagraph"/>
      </w:pPr>
      <w:r>
        <w:t xml:space="preserve">Building on Q3's success, we recommend:</w:t>
      </w:r>
    </w:p>
    <w:p>
      <w:pPr>
        <w:numPr>
          <w:ilvl w:val="0"/>
          <w:numId w:val="1003"/>
        </w:numPr>
        <w:pStyle w:val="Compact"/>
      </w:pPr>
      <w:r>
        <w:rPr>
          <w:bCs/>
          <w:b/>
        </w:rPr>
        <w:t xml:space="preserve">Expand Monsoon Service Portfolio:</w:t>
      </w:r>
      <w:r>
        <w:t xml:space="preserve"> </w:t>
      </w:r>
      <w:r>
        <w:t xml:space="preserve">Launch "Year-Round Vehicle Health" packages in November to capitalize on post-monsoon vehicle inspections. Projected revenue: +15% in Q4.</w:t>
      </w:r>
    </w:p>
    <w:p>
      <w:pPr>
        <w:numPr>
          <w:ilvl w:val="0"/>
          <w:numId w:val="1003"/>
        </w:numPr>
        <w:pStyle w:val="Compact"/>
      </w:pPr>
      <w:r>
        <w:rPr>
          <w:bCs/>
          <w:b/>
        </w:rPr>
        <w:t xml:space="preserve">Bangkok Community Engagement:</w:t>
      </w:r>
      <w:r>
        <w:t xml:space="preserve"> </w:t>
      </w:r>
      <w:r>
        <w:t xml:space="preserve">Partner with 20 Thai community centers for free safety check events targeting fleet operators (e.g., food delivery services). This targets Bangkok's largest growth segment (commercial vehicles).</w:t>
      </w:r>
    </w:p>
    <w:p>
      <w:pPr>
        <w:numPr>
          <w:ilvl w:val="0"/>
          <w:numId w:val="1003"/>
        </w:numPr>
        <w:pStyle w:val="Compact"/>
      </w:pPr>
      <w:r>
        <w:rPr>
          <w:bCs/>
          <w:b/>
        </w:rPr>
        <w:t xml:space="preserve">Digital Mechanic Experience Upgrade:</w:t>
      </w:r>
      <w:r>
        <w:t xml:space="preserve"> </w:t>
      </w:r>
      <w:r>
        <w:t xml:space="preserve">Integrate AI diagnostics via our app to provide real-time vehicle health reports to Bangkok customers. Reduces misdiagnosis costs by 30% and increases service confidence.</w:t>
      </w:r>
    </w:p>
    <w:p>
      <w:pPr>
        <w:pStyle w:val="FirstParagraph"/>
      </w:pPr>
      <w:r>
        <w:t xml:space="preserve">These initiatives align with Thailand's Ministry of Transport goals for "Smart Automotive Services" and will position our mechanic network as Bangkok's preferred provider.</w:t>
      </w:r>
    </w:p>
    <w:bookmarkEnd w:id="25"/>
    <w:bookmarkStart w:id="26" w:name="X3e4563154ac280a5ba56095565902630d0e1cd8"/>
    <w:p>
      <w:pPr>
        <w:pStyle w:val="Heading3"/>
      </w:pPr>
      <w:r>
        <w:t xml:space="preserve">Conclusion: The Future of Mechanic Sales in Thailand Bangkok</w:t>
      </w:r>
    </w:p>
    <w:p>
      <w:pPr>
        <w:pStyle w:val="FirstParagraph"/>
      </w:pPr>
      <w:r>
        <w:t xml:space="preserve">The Q3 2023 sales performance underscores a fundamental shift in Bangkok's automotive service market. Success no longer depends on low pricing alone but on specialized mechanic expertise tailored to the city's unique operational environment. Our data confirms that customers prioritize certified mechanics who understand Thailand's traffic patterns, climate challenges, and vehicle types – directly influencing their purchasing decisions.</w:t>
      </w:r>
    </w:p>
    <w:p>
      <w:pPr>
        <w:pStyle w:val="BodyText"/>
      </w:pPr>
      <w:r>
        <w:t xml:space="preserve">As Bangkok continues its urban expansion (12 new MRT lines under construction), our sales pipeline shows 41% growth in commercial fleet maintenance contracts. This trend validates our strategic pivot toward becoming the "Mechanic of Choice for Bangkok's Driving Challenges." With continued focus on localized service innovation, we project a 20-25% revenue increase for Q4 and sustained market leadership in Thailand's most competitive automotive market.</w:t>
      </w:r>
    </w:p>
    <w:p>
      <w:pPr>
        <w:pStyle w:val="BodyText"/>
      </w:pPr>
      <w:r>
        <w:t xml:space="preserve">For Bangkok auto care providers, the lesson is clear: Success requires mechanics who speak the language of Thai roads – not just repair manuals. Our data proves that when mechanic expertise aligns with Bangkok's realities, sales growth becomes inevitable.</w:t>
      </w:r>
    </w:p>
    <w:bookmarkEnd w:id="26"/>
    <w:p>
      <w:pPr>
        <w:pStyle w:val="BodyText"/>
      </w:pPr>
      <w:r>
        <w:t xml:space="preserve">Report generated for Thailand Bangkok Automotive Network | Confidential &amp; Proprietary</w:t>
      </w:r>
    </w:p>
    <w:p>
      <w:pPr>
        <w:pStyle w:val="BodyText"/>
      </w:pPr>
      <w:r>
        <w:t xml:space="preserve">Prepared by: Bangkok Sales Analytics Division | Contact: sales.bangkok@autothailand.com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Mechanic Sales Report - Q3 2023</dc:title>
  <dc:creator/>
  <dc:language>en</dc:language>
  <cp:keywords/>
  <dcterms:created xsi:type="dcterms:W3CDTF">2026-07-24T11:50:59Z</dcterms:created>
  <dcterms:modified xsi:type="dcterms:W3CDTF">2026-07-24T11:50:59Z</dcterms:modified>
</cp:coreProperties>
</file>

<file path=docProps/custom.xml><?xml version="1.0" encoding="utf-8"?>
<Properties xmlns="http://schemas.openxmlformats.org/officeDocument/2006/custom-properties" xmlns:vt="http://schemas.openxmlformats.org/officeDocument/2006/docPropsVTypes"/>
</file>