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Sales</w:t>
      </w:r>
      <w:r>
        <w:t xml:space="preserve"> </w:t>
      </w:r>
      <w:r>
        <w:t xml:space="preserve">Report:</w:t>
      </w:r>
      <w:r>
        <w:t xml:space="preserve"> </w:t>
      </w:r>
      <w:r>
        <w:t xml:space="preserve">Mechanic</w:t>
      </w:r>
      <w:r>
        <w:t xml:space="preserve"> </w:t>
      </w:r>
      <w:r>
        <w:t xml:space="preserve">Performance</w:t>
      </w:r>
      <w:r>
        <w:t xml:space="preserve"> </w:t>
      </w:r>
      <w:r>
        <w:t xml:space="preserve">in</w:t>
      </w:r>
      <w:r>
        <w:t xml:space="preserve"> </w:t>
      </w:r>
      <w:r>
        <w:t xml:space="preserve">Abu</w:t>
      </w:r>
      <w:r>
        <w:t xml:space="preserve"> </w:t>
      </w:r>
      <w:r>
        <w:t xml:space="preserve">Dhabi</w:t>
      </w:r>
    </w:p>
    <w:bookmarkStart w:id="29" w:name="X5751b8bda569809a01129aae7e64218e1d5fdd6"/>
    <w:p>
      <w:pPr>
        <w:pStyle w:val="Heading1"/>
      </w:pPr>
      <w:r>
        <w:t xml:space="preserve">Sales Report: Automotive Service Excellence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Abu Dhabi Automotive Services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operational performance of our automotive service network across the United Arab Emirates Abu Dhabi region. Focusing specifically on the critical role of certified mechanics, we present a quarter marked by significant growth in service sales, enhanced customer satisfaction, and strategic market positioning within Abu Dhabi's competitive automotive landscape. The report underscores how skilled mechanic expertise directly drives revenue generation and brand loyalty in our flagship Abu Dhabi operations.</w:t>
      </w:r>
    </w:p>
    <w:bookmarkEnd w:id="20"/>
    <w:bookmarkStart w:id="21" w:name="q3-2023-sales-performance-overview"/>
    <w:p>
      <w:pPr>
        <w:pStyle w:val="Heading2"/>
      </w:pPr>
      <w:r>
        <w:t xml:space="preserve">Q3 2023 Sales Performance Overview</w:t>
      </w:r>
    </w:p>
    <w:p>
      <w:pPr>
        <w:pStyle w:val="FirstParagraph"/>
      </w:pPr>
      <w:r>
        <w:t xml:space="preserve">Abu Dhabi's automotive service market demonstrated robust growth during Q3, with our center achieving a 15.7% year-over-year increase in service revenue. Total sales reached AED 4,850,000 across 12,487 service transactions – a testament to the strong demand for professional mechanic services in this premium market segment. Key highlights include:</w:t>
      </w:r>
    </w:p>
    <w:p>
      <w:pPr>
        <w:numPr>
          <w:ilvl w:val="0"/>
          <w:numId w:val="1001"/>
        </w:numPr>
        <w:pStyle w:val="Compact"/>
      </w:pPr>
      <w:r>
        <w:rPr>
          <w:bCs/>
          <w:b/>
        </w:rPr>
        <w:t xml:space="preserve">Preventive Maintenance Sales:</w:t>
      </w:r>
      <w:r>
        <w:t xml:space="preserve"> </w:t>
      </w:r>
      <w:r>
        <w:t xml:space="preserve">Surged by 22% (AED 1.9M) driven by Abu Dhabi's stringent vehicle inspection regulations</w:t>
      </w:r>
    </w:p>
    <w:p>
      <w:pPr>
        <w:numPr>
          <w:ilvl w:val="0"/>
          <w:numId w:val="1001"/>
        </w:numPr>
        <w:pStyle w:val="Compact"/>
      </w:pPr>
      <w:r>
        <w:rPr>
          <w:bCs/>
          <w:b/>
        </w:rPr>
        <w:t xml:space="preserve">Diagnostic Services Growth:</w:t>
      </w:r>
      <w:r>
        <w:t xml:space="preserve"> </w:t>
      </w:r>
      <w:r>
        <w:t xml:space="preserve">Up 31% as customers increasingly seek precision mechanic evaluations for luxury vehicles</w:t>
      </w:r>
    </w:p>
    <w:p>
      <w:pPr>
        <w:numPr>
          <w:ilvl w:val="0"/>
          <w:numId w:val="1001"/>
        </w:numPr>
        <w:pStyle w:val="Compact"/>
      </w:pPr>
      <w:r>
        <w:rPr>
          <w:bCs/>
          <w:b/>
        </w:rPr>
        <w:t xml:space="preserve">Spare Parts Revenue:</w:t>
      </w:r>
      <w:r>
        <w:t xml:space="preserve"> </w:t>
      </w:r>
      <w:r>
        <w:t xml:space="preserve">Reached AED 1.72M, with a 40% increase in high-margin OEM parts sales linked to our certified mechanic recommendations</w:t>
      </w:r>
    </w:p>
    <w:bookmarkEnd w:id="21"/>
    <w:bookmarkStart w:id="22" w:name="Xf3306a10876b84ad445e3eb0fe2334bcd83ac04"/>
    <w:p>
      <w:pPr>
        <w:pStyle w:val="Heading2"/>
      </w:pPr>
      <w:r>
        <w:t xml:space="preserve">The Mechanic as Sales Catalyst: Abu Dhabi Market Dynamics</w:t>
      </w:r>
    </w:p>
    <w:p>
      <w:pPr>
        <w:pStyle w:val="FirstParagraph"/>
      </w:pPr>
      <w:r>
        <w:t xml:space="preserve">In the United Arab Emirates Abu Dhabi automotive ecosystem, mechanics have evolved from technical service providers to strategic revenue drivers. Our data confirms that 68% of customers cite mechanic expertise as their primary factor in repeat business – significantly higher than competitors' average (52%). This is particularly pronounced among Abu Dhabi's luxury vehicle owners (Bentley, Mercedes-Maybach, Rolls-Royce), where certified mechanics generate 3.2x more cross-sell opportunities than general technicians.</w:t>
      </w:r>
    </w:p>
    <w:p>
      <w:pPr>
        <w:pStyle w:val="BodyText"/>
      </w:pPr>
      <w:r>
        <w:t xml:space="preserve">Key performance metrics reveal that mechanic-led service appointments achieve a 41% higher customer satisfaction score (CSAT) and generate 27% more revenue per visit compared to non-specialized service. This directly impacts our sales strategy: All Abu Dhabi centers now require mechanics to complete mandatory sales training quarterly, ensuring they can effectively identify upsell opportunities during vehicle inspections.</w:t>
      </w:r>
    </w:p>
    <w:bookmarkEnd w:id="22"/>
    <w:bookmarkStart w:id="23" w:name="abu-dhabi-specific-market-analysis"/>
    <w:p>
      <w:pPr>
        <w:pStyle w:val="Heading2"/>
      </w:pPr>
      <w:r>
        <w:t xml:space="preserve">Abu Dhabi-Specific Market Analysis</w:t>
      </w:r>
    </w:p>
    <w:p>
      <w:pPr>
        <w:pStyle w:val="FirstParagraph"/>
      </w:pPr>
      <w:r>
        <w:t xml:space="preserve">Abu Dhabi's unique automotive market demands specialized service approaches. With over 1.8 million registered vehicles and a 58% luxury vehicle penetration rate, our mechanic teams face distinct challenges:</w:t>
      </w:r>
    </w:p>
    <w:p>
      <w:pPr>
        <w:numPr>
          <w:ilvl w:val="0"/>
          <w:numId w:val="1002"/>
        </w:numPr>
        <w:pStyle w:val="Compact"/>
      </w:pPr>
      <w:r>
        <w:rPr>
          <w:bCs/>
          <w:b/>
        </w:rPr>
        <w:t xml:space="preserve">Regulatory Compliance:</w:t>
      </w:r>
      <w:r>
        <w:t xml:space="preserve"> </w:t>
      </w:r>
      <w:r>
        <w:t xml:space="preserve">Abu Dhabi Department of Municipalities and Transport (DMT) mandates bi-annual inspections – creating predictable service volume but requiring highly trained mechanics to handle complex diagnostics</w:t>
      </w:r>
    </w:p>
    <w:p>
      <w:pPr>
        <w:numPr>
          <w:ilvl w:val="0"/>
          <w:numId w:val="1002"/>
        </w:numPr>
        <w:pStyle w:val="Compact"/>
      </w:pPr>
      <w:r>
        <w:rPr>
          <w:bCs/>
          <w:b/>
        </w:rPr>
        <w:t xml:space="preserve">Cultural Preferences:</w:t>
      </w:r>
      <w:r>
        <w:t xml:space="preserve"> </w:t>
      </w:r>
      <w:r>
        <w:t xml:space="preserve">Abu Dhabi residents prioritize "white-glove" service with English/Arabic bilingual mechanics, a factor we've integrated into our hiring and training protocols</w:t>
      </w:r>
    </w:p>
    <w:bookmarkEnd w:id="23"/>
    <w:bookmarkStart w:id="24" w:name="Xce8651360491ce461919ef0c6f4cbfa0ed22a3a"/>
    <w:p>
      <w:pPr>
        <w:pStyle w:val="Heading2"/>
      </w:pPr>
      <w:r>
        <w:t xml:space="preserve">Mechanic Performance Metrics: Abu Dhabi Benchmark</w:t>
      </w:r>
    </w:p>
    <w:p>
      <w:pPr>
        <w:pStyle w:val="FirstParagraph"/>
      </w:pPr>
      <w:r>
        <w:t xml:space="preserve">Performance Indicator</w:t>
      </w:r>
    </w:p>
    <w:p>
      <w:pPr>
        <w:pStyle w:val="BodyText"/>
      </w:pPr>
      <w:r>
        <w:t xml:space="preserve">Abu Dhabi Average (Q3)</w:t>
      </w:r>
    </w:p>
    <w:p>
      <w:pPr>
        <w:pStyle w:val="BodyText"/>
      </w:pPr>
      <w:r>
        <w:t xml:space="preserve">Industry Benchmark (UAE)</w:t>
      </w:r>
    </w:p>
    <w:p>
      <w:pPr>
        <w:pStyle w:val="BodyText"/>
      </w:pPr>
      <w:r>
        <w:t xml:space="preserve">Revenue per Mechanic</w:t>
      </w:r>
    </w:p>
    <w:p>
      <w:pPr>
        <w:pStyle w:val="BodyText"/>
      </w:pPr>
      <w:r>
        <w:t xml:space="preserve">AED 342,000</w:t>
      </w:r>
    </w:p>
    <w:p>
      <w:pPr>
        <w:pStyle w:val="BodyText"/>
      </w:pPr>
      <w:r>
        <w:t xml:space="preserve">AED 287,500</w:t>
      </w:r>
    </w:p>
    <w:p>
      <w:pPr>
        <w:pStyle w:val="BodyText"/>
      </w:pPr>
      <w:r>
        <w:t xml:space="preserve">Service Completion Rate</w:t>
      </w:r>
    </w:p>
    <w:p>
      <w:pPr>
        <w:pStyle w:val="BodyText"/>
      </w:pPr>
      <w:r>
        <w:t xml:space="preserve">96.3%</w:t>
      </w:r>
    </w:p>
    <w:p>
      <w:pPr>
        <w:pStyle w:val="BodyText"/>
      </w:pPr>
      <w:r>
        <w:t xml:space="preserve">91.7%</w:t>
      </w:r>
    </w:p>
    <w:p>
      <w:pPr>
        <w:pStyle w:val="BodyText"/>
      </w:pPr>
      <w:r>
        <w:t xml:space="preserve">Cross-Sell Conversion Rate</w:t>
      </w:r>
    </w:p>
    <w:p>
      <w:pPr>
        <w:pStyle w:val="BodyText"/>
      </w:pPr>
      <w:r>
        <w:t xml:space="preserve">43.8%</w:t>
      </w:r>
    </w:p>
    <w:p>
      <w:pPr>
        <w:pStyle w:val="BodyText"/>
      </w:pPr>
      <w:r>
        <w:t xml:space="preserve">28.5%</w:t>
      </w:r>
    </w:p>
    <w:p>
      <w:pPr>
        <w:pStyle w:val="BodyText"/>
      </w:pPr>
      <w:r>
        <w:t xml:space="preserve">Customer Retention Rate</w:t>
      </w:r>
    </w:p>
    <w:p>
      <w:pPr>
        <w:pStyle w:val="BodyText"/>
      </w:pPr>
      <w:r>
        <w:t xml:space="preserve">i&gt;76.4%i&gt;</w:t>
      </w:r>
    </w:p>
    <w:p>
      <w:pPr>
        <w:pStyle w:val="BodyText"/>
      </w:pPr>
      <w:r>
        <w:t xml:space="preserve">62.1%</w:t>
      </w:r>
    </w:p>
    <w:bookmarkEnd w:id="24"/>
    <w:bookmarkStart w:id="25" w:name="X0047c069989b3fec57482575a44fd808d3c1f53"/>
    <w:p>
      <w:pPr>
        <w:pStyle w:val="Heading2"/>
      </w:pPr>
      <w:r>
        <w:t xml:space="preserve">Customer Feedback: Mechanic-Centric Insights</w:t>
      </w:r>
    </w:p>
    <w:p>
      <w:pPr>
        <w:pStyle w:val="FirstParagraph"/>
      </w:pPr>
      <w:r>
        <w:t xml:space="preserve">Absolutely critical to our sales success in United Arab Emirates Abu Dhabi is the direct correlation between mechanic quality and customer retention. Our post-service surveys (N=3,185) reveal:</w:t>
      </w:r>
    </w:p>
    <w:p>
      <w:pPr>
        <w:numPr>
          <w:ilvl w:val="0"/>
          <w:numId w:val="1003"/>
        </w:numPr>
        <w:pStyle w:val="Compact"/>
      </w:pPr>
      <w:r>
        <w:t xml:space="preserve">92% of customers stated that "mechanic communication" was the most important factor in their satisfaction</w:t>
      </w:r>
    </w:p>
    <w:p>
      <w:pPr>
        <w:numPr>
          <w:ilvl w:val="0"/>
          <w:numId w:val="1003"/>
        </w:numPr>
        <w:pStyle w:val="Compact"/>
      </w:pPr>
      <w:r>
        <w:t xml:space="preserve">87% would pay 15-20% more for a service handled by a senior mechanic with UAE certification</w:t>
      </w:r>
    </w:p>
    <w:p>
      <w:pPr>
        <w:numPr>
          <w:ilvl w:val="0"/>
          <w:numId w:val="1003"/>
        </w:numPr>
        <w:pStyle w:val="Compact"/>
      </w:pPr>
      <w:r>
        <w:t xml:space="preserve">Abu Dhabi-specific feedback: "The mechanic explained my car's needs without jargon – this is rare in Abu Dhabi"</w:t>
      </w:r>
    </w:p>
    <w:bookmarkEnd w:id="25"/>
    <w:bookmarkStart w:id="26" w:name="X042e88c9dd336d0d5a41857d8f5875baf8e85cc"/>
    <w:p>
      <w:pPr>
        <w:pStyle w:val="Heading2"/>
      </w:pPr>
      <w:r>
        <w:t xml:space="preserve">Strategic Initiatives Driving Mechanic-Led Sales Growth</w:t>
      </w:r>
    </w:p>
    <w:p>
      <w:pPr>
        <w:pStyle w:val="FirstParagraph"/>
      </w:pPr>
      <w:r>
        <w:t xml:space="preserve">To capitalize on Abu Dhabi's market potential, we've implemented three key initiatives centered around our mechanic teams:</w:t>
      </w:r>
    </w:p>
    <w:p>
      <w:pPr>
        <w:numPr>
          <w:ilvl w:val="0"/>
          <w:numId w:val="1004"/>
        </w:numPr>
        <w:pStyle w:val="Compact"/>
      </w:pPr>
      <w:r>
        <w:rPr>
          <w:bCs/>
          <w:b/>
        </w:rPr>
        <w:t xml:space="preserve">Abu Dhabi Certified Specialist Program:</w:t>
      </w:r>
      <w:r>
        <w:t xml:space="preserve"> </w:t>
      </w:r>
      <w:r>
        <w:t xml:space="preserve">Training mechanics in high-demand luxury vehicle systems (Audi, BMW) with UAE-specific certification. This initiative generated AED 850K in new service revenue within 90 days.</w:t>
      </w:r>
    </w:p>
    <w:p>
      <w:pPr>
        <w:numPr>
          <w:ilvl w:val="0"/>
          <w:numId w:val="1004"/>
        </w:numPr>
        <w:pStyle w:val="Compact"/>
      </w:pPr>
      <w:r>
        <w:rPr>
          <w:bCs/>
          <w:b/>
        </w:rPr>
        <w:t xml:space="preserve">Digital Sales Enablement:</w:t>
      </w:r>
      <w:r>
        <w:t xml:space="preserve"> </w:t>
      </w:r>
      <w:r>
        <w:t xml:space="preserve">Mobile app for mechanics to instantly access parts pricing and create customized service packages during customer consultations – increasing average transaction value by 33%.</w:t>
      </w:r>
    </w:p>
    <w:p>
      <w:pPr>
        <w:numPr>
          <w:ilvl w:val="0"/>
          <w:numId w:val="1004"/>
        </w:numPr>
        <w:pStyle w:val="Compact"/>
      </w:pPr>
      <w:r>
        <w:rPr>
          <w:bCs/>
          <w:b/>
        </w:rPr>
        <w:t xml:space="preserve">Seasonal Surge Protocol:</w:t>
      </w:r>
      <w:r>
        <w:t xml:space="preserve"> </w:t>
      </w:r>
      <w:r>
        <w:t xml:space="preserve">Abu Dhabi summer readiness program with extra mechanic staffing and AC system training, preventing 40% of potential service delays during peak heat months.</w:t>
      </w:r>
    </w:p>
    <w:bookmarkEnd w:id="26"/>
    <w:bookmarkStart w:id="27" w:name="challenges-and-future-outlook"/>
    <w:p>
      <w:pPr>
        <w:pStyle w:val="Heading2"/>
      </w:pPr>
      <w:r>
        <w:t xml:space="preserve">Challenges and Future Outlook</w:t>
      </w:r>
    </w:p>
    <w:p>
      <w:pPr>
        <w:pStyle w:val="FirstParagraph"/>
      </w:pPr>
      <w:r>
        <w:t xml:space="preserve">Despite strong performance, Abu Dhabi's market presents ongoing challenges: rising technician costs (18% YoY increase) and competition from unlicensed repair shops. To maintain our sales momentum, we'll focus on:</w:t>
      </w:r>
    </w:p>
    <w:p>
      <w:pPr>
        <w:numPr>
          <w:ilvl w:val="0"/>
          <w:numId w:val="1005"/>
        </w:numPr>
        <w:pStyle w:val="Compact"/>
      </w:pPr>
      <w:r>
        <w:t xml:space="preserve">Expanding Abu Dhabi-based mechanic training academy to reduce dependency on expatriate staff</w:t>
      </w:r>
    </w:p>
    <w:p>
      <w:pPr>
        <w:numPr>
          <w:ilvl w:val="0"/>
          <w:numId w:val="1005"/>
        </w:numPr>
        <w:pStyle w:val="Compact"/>
      </w:pPr>
      <w:r>
        <w:t xml:space="preserve">Introducing "Mechanic Ambassador" program for high-value customers in Abu Dhabi's premium neighborhoods (Yas Island, Al Reem)</w:t>
      </w:r>
    </w:p>
    <w:p>
      <w:pPr>
        <w:numPr>
          <w:ilvl w:val="0"/>
          <w:numId w:val="1005"/>
        </w:numPr>
        <w:pStyle w:val="Compact"/>
      </w:pPr>
      <w:r>
        <w:t xml:space="preserve">Developing AI-powered diagnostic tools tailored for UAE-specific vehicle models (e.g., Toyota Hilux variants used by desert tour operators)</w:t>
      </w:r>
    </w:p>
    <w:bookmarkEnd w:id="27"/>
    <w:bookmarkStart w:id="28" w:name="conclusion"/>
    <w:p>
      <w:pPr>
        <w:pStyle w:val="Heading2"/>
      </w:pPr>
      <w:r>
        <w:t xml:space="preserve">Conclusion</w:t>
      </w:r>
    </w:p>
    <w:p>
      <w:pPr>
        <w:pStyle w:val="FirstParagraph"/>
      </w:pPr>
      <w:r>
        <w:t xml:space="preserve">This Sales Report unequivocally demonstrates that in the United Arab Emirates Abu Dhabi automotive market, mechanics are not merely service technicians – they are pivotal revenue generators and brand ambassadors. Our Q3 results validate our strategic investment in mechanic excellence: Every 1% increase in mechanic performance translates to approximately AED 78,000 additional quarterly sales within Abu Dhabi's competitive landscape.</w:t>
      </w:r>
    </w:p>
    <w:p>
      <w:pPr>
        <w:pStyle w:val="BodyText"/>
      </w:pPr>
      <w:r>
        <w:t xml:space="preserve">As the premier automotive service provider in Abu Dhabi, we will continue prioritizing mechanic development as our core sales strategy. The data is clear: In this market, exceptional mechanics don't just fix cars – they drive the entire business forward. We project 18-22% year-over-year sales growth for 2024 through sustained focus on mechanic excellence across all Abu Dhabi locations.</w:t>
      </w:r>
    </w:p>
    <w:p>
      <w:pPr>
        <w:pStyle w:val="BodyText"/>
      </w:pPr>
      <w:r>
        <w:rPr>
          <w:iCs/>
          <w:i/>
        </w:rPr>
        <w:t xml:space="preserve">Prepared by: Abu Dhabi Automotive Sales Analytics Team</w:t>
      </w:r>
      <w:r>
        <w:br/>
      </w:r>
      <w:r>
        <w:rPr>
          <w:iCs/>
          <w:i/>
        </w:rPr>
        <w:t xml:space="preserve">Verified by: Senior Mechanic Oversight Committee, UAE Department of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Sales Report: Mechanic Performance in Abu Dhabi</dc:title>
  <dc:creator/>
  <dc:language>en</dc:language>
  <cp:keywords/>
  <dcterms:created xsi:type="dcterms:W3CDTF">2026-07-24T14:02:08Z</dcterms:created>
  <dcterms:modified xsi:type="dcterms:W3CDTF">2026-07-24T14:02:08Z</dcterms:modified>
</cp:coreProperties>
</file>

<file path=docProps/custom.xml><?xml version="1.0" encoding="utf-8"?>
<Properties xmlns="http://schemas.openxmlformats.org/officeDocument/2006/custom-properties" xmlns:vt="http://schemas.openxmlformats.org/officeDocument/2006/docPropsVTypes"/>
</file>