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Kingdom</w:t>
      </w:r>
      <w:r>
        <w:t xml:space="preserve"> </w:t>
      </w:r>
      <w:r>
        <w:t xml:space="preserve">London</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4d16f251e8f281b1e16d8f68a8dc3970a0642db"/>
    <w:p>
      <w:pPr>
        <w:pStyle w:val="Heading1"/>
      </w:pPr>
      <w:r>
        <w:t xml:space="preserve">Comprehensive Sales Report: Automotive Service Excellence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London Automotive Network</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our premier automotive mechanic services across United Kingdom London during Q3 2023. Despite challenging economic conditions in the UK market, our London-based mechanic operations achieved a remarkable 15% year-over-year sales growth, exceeding target projections by 8%. The report analyzes key service metrics, customer acquisition strategies, and market-specific insights unique to the demanding London automotive landscape. Our commitment to precision engineering and customer-centric service has solidified our position as the preferred mechanic in United Kingdom London for both private motorists and commercial fleets.</w:t>
      </w:r>
    </w:p>
    <w:bookmarkEnd w:id="20"/>
    <w:bookmarkStart w:id="21" w:name="q3-sales-performance-overview"/>
    <w:p>
      <w:pPr>
        <w:pStyle w:val="Heading2"/>
      </w:pPr>
      <w:r>
        <w:t xml:space="preserve">Q3 Sales Performance Overview</w:t>
      </w:r>
    </w:p>
    <w:p>
      <w:pPr>
        <w:pStyle w:val="FirstParagraph"/>
      </w:pPr>
      <w:r>
        <w:t xml:space="preserve">London's competitive automotive market demanded exceptional service differentiation, which our mechanic team delivered through data-driven customer engagement. Total revenue for the quarter reached £1,482,500 – a significant increase from £1,289,000 in Q3 2022. The sales growth was primarily driven by:</w:t>
      </w:r>
    </w:p>
    <w:p>
      <w:pPr>
        <w:numPr>
          <w:ilvl w:val="0"/>
          <w:numId w:val="1001"/>
        </w:numPr>
        <w:pStyle w:val="Compact"/>
      </w:pPr>
      <w:r>
        <w:rPr>
          <w:bCs/>
          <w:b/>
        </w:rPr>
        <w:t xml:space="preserve">Preventative Maintenance Packages:</w:t>
      </w:r>
      <w:r>
        <w:t xml:space="preserve"> </w:t>
      </w:r>
      <w:r>
        <w:t xml:space="preserve">Up 34% YoY (accounting for 41% of total revenue)</w:t>
      </w:r>
    </w:p>
    <w:p>
      <w:pPr>
        <w:numPr>
          <w:ilvl w:val="0"/>
          <w:numId w:val="1001"/>
        </w:numPr>
        <w:pStyle w:val="Compact"/>
      </w:pPr>
      <w:r>
        <w:rPr>
          <w:bCs/>
          <w:b/>
        </w:rPr>
        <w:t xml:space="preserve">Electric Vehicle Specialist Services:</w:t>
      </w:r>
      <w:r>
        <w:t xml:space="preserve"> </w:t>
      </w:r>
      <w:r>
        <w:t xml:space="preserve">Surged 72% due to London's Zero Emission Zone expansion</w:t>
      </w:r>
    </w:p>
    <w:p>
      <w:pPr>
        <w:numPr>
          <w:ilvl w:val="0"/>
          <w:numId w:val="1001"/>
        </w:numPr>
        <w:pStyle w:val="Compact"/>
      </w:pPr>
      <w:r>
        <w:rPr>
          <w:bCs/>
          <w:b/>
        </w:rPr>
        <w:t xml:space="preserve">Rapid Response Emergency Repairs:</w:t>
      </w:r>
      <w:r>
        <w:t xml:space="preserve"> </w:t>
      </w:r>
      <w:r>
        <w:t xml:space="preserve">Increased 22% as traffic congestion pressures rose in United Kingdom London</w:t>
      </w:r>
    </w:p>
    <w:p>
      <w:pPr>
        <w:pStyle w:val="FirstParagraph"/>
      </w:pPr>
      <w:r>
        <w:t xml:space="preserve">Our average service ticket value reached £185, up from £167 in Q3 2022 – reflecting successful premium service adoption. Crucially, customer retention rates hit 89%, demonstrating how our mechanic expertise builds lasting relationships in a city where vehicle downtime is exceptionally costly for London residents.</w:t>
      </w:r>
    </w:p>
    <w:bookmarkEnd w:id="21"/>
    <w:bookmarkStart w:id="22" w:name="Xc240d9dd9da6354b14e4f190ff9a5ad16a97686"/>
    <w:p>
      <w:pPr>
        <w:pStyle w:val="Heading2"/>
      </w:pPr>
      <w:r>
        <w:t xml:space="preserve">Market-Specific Analysis: United Kingdom London Dynamics</w:t>
      </w:r>
    </w:p>
    <w:p>
      <w:pPr>
        <w:pStyle w:val="FirstParagraph"/>
      </w:pPr>
      <w:r>
        <w:t xml:space="preserve">The unique challenges of operating a mechanic business in London directly shaped our sales strategy. Unlike regional UK markets, London's:</w:t>
      </w:r>
    </w:p>
    <w:p>
      <w:pPr>
        <w:numPr>
          <w:ilvl w:val="0"/>
          <w:numId w:val="1002"/>
        </w:numPr>
        <w:pStyle w:val="Compact"/>
      </w:pPr>
      <w:r>
        <w:rPr>
          <w:bCs/>
          <w:b/>
        </w:rPr>
        <w:t xml:space="preserve">High Vehicle Density:</w:t>
      </w:r>
      <w:r>
        <w:t xml:space="preserve"> </w:t>
      </w:r>
      <w:r>
        <w:t xml:space="preserve">1,400 vehicles per square mile necessitates rapid turnaround times (average 2.3 hours vs industry avg 4.7)</w:t>
      </w:r>
    </w:p>
    <w:p>
      <w:pPr>
        <w:numPr>
          <w:ilvl w:val="0"/>
          <w:numId w:val="1002"/>
        </w:numPr>
        <w:pStyle w:val="Compact"/>
      </w:pPr>
      <w:r>
        <w:rPr>
          <w:bCs/>
          <w:b/>
        </w:rPr>
        <w:t xml:space="preserve">Regulatory Pressures:</w:t>
      </w:r>
      <w:r>
        <w:t xml:space="preserve"> </w:t>
      </w:r>
      <w:r>
        <w:t xml:space="preserve">London's Ultra Low Emission Zone (ULEZ) expansion created urgent demand for diesel-to-electric conversions and emissions testing</w:t>
      </w:r>
    </w:p>
    <w:p>
      <w:pPr>
        <w:numPr>
          <w:ilvl w:val="0"/>
          <w:numId w:val="1002"/>
        </w:numPr>
        <w:pStyle w:val="Compact"/>
      </w:pPr>
      <w:r>
        <w:rPr>
          <w:bCs/>
          <w:b/>
        </w:rPr>
        <w:t xml:space="preserve">Commercial Fleet Demand:</w:t>
      </w:r>
      <w:r>
        <w:t xml:space="preserve"> </w:t>
      </w:r>
      <w:r>
        <w:t xml:space="preserve">38% of our new sales came from black cab operators and delivery services requiring scheduled maintenance</w:t>
      </w:r>
    </w:p>
    <w:p>
      <w:pPr>
        <w:pStyle w:val="FirstParagraph"/>
      </w:pPr>
      <w:r>
        <w:t xml:space="preserve">This Sales Report confirms that our London mechanic locations have strategically positioned themselves at the intersection of regulatory compliance and urban mobility needs. For instance, our ULEZ-compliance service package generated £287,000 in revenue – a direct response to the United Kingdom's environmental legislation affecting 3.5 million vehicles entering London daily.</w:t>
      </w:r>
    </w:p>
    <w:bookmarkEnd w:id="22"/>
    <w:bookmarkStart w:id="23" w:name="service-category-breakdown"/>
    <w:p>
      <w:pPr>
        <w:pStyle w:val="Heading2"/>
      </w:pPr>
      <w:r>
        <w:t xml:space="preserve">Service Category Breakdown</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rPr>
          <w:bCs/>
          <w:b/>
        </w:rPr>
        <w:t xml:space="preserve">% YoY Change</w:t>
      </w:r>
    </w:p>
    <w:p>
      <w:pPr>
        <w:pStyle w:val="BodyText"/>
      </w:pPr>
      <w:r>
        <w:t xml:space="preserve">Standard Maintenance (Oil Changes, Brakes)</w:t>
      </w:r>
    </w:p>
    <w:p>
      <w:pPr>
        <w:pStyle w:val="BodyText"/>
      </w:pPr>
      <w:r>
        <w:t xml:space="preserve">516,800</w:t>
      </w:r>
    </w:p>
    <w:p>
      <w:pPr>
        <w:pStyle w:val="BodyText"/>
      </w:pPr>
      <w:r>
        <w:t xml:space="preserve">34.9%</w:t>
      </w:r>
    </w:p>
    <w:p>
      <w:pPr>
        <w:pStyle w:val="BodyText"/>
      </w:pPr>
      <w:r>
        <w:t xml:space="preserve">+12%</w:t>
      </w:r>
    </w:p>
    <w:p>
      <w:pPr>
        <w:pStyle w:val="BodyText"/>
      </w:pPr>
      <w:r>
        <w:t xml:space="preserve">Electrical Systems &amp; EV Diagnostics</w:t>
      </w:r>
    </w:p>
    <w:p>
      <w:pPr>
        <w:pStyle w:val="BodyText"/>
      </w:pPr>
      <w:r>
        <w:t xml:space="preserve">327,50022.1%+72%</w:t>
      </w:r>
    </w:p>
    <w:p>
      <w:pPr>
        <w:pStyle w:val="BodyText"/>
      </w:pPr>
      <w:r>
        <w:t xml:space="preserve">ULEZ Compliance Services</w:t>
      </w:r>
    </w:p>
    <w:p>
      <w:pPr>
        <w:pStyle w:val="BodyText"/>
      </w:pPr>
      <w:r>
        <w:t xml:space="preserve">287,000</w:t>
      </w:r>
    </w:p>
    <w:p>
      <w:pPr>
        <w:pStyle w:val="BodyText"/>
      </w:pPr>
      <w:r>
        <w:t xml:space="preserve">19.4%</w:t>
      </w:r>
    </w:p>
    <w:p>
      <w:pPr>
        <w:pStyle w:val="BodyText"/>
      </w:pPr>
      <w:r>
        <w:t xml:space="preserve">+156%</w:t>
      </w:r>
    </w:p>
    <w:p>
      <w:pPr>
        <w:pStyle w:val="BodyText"/>
      </w:pPr>
      <w:r>
        <w:t xml:space="preserve">Rapid Response (24/7 Emergency)183,20012.4%+22%</w:t>
      </w:r>
    </w:p>
    <w:p>
      <w:pPr>
        <w:pStyle w:val="BodyText"/>
      </w:pPr>
      <w:r>
        <w:t xml:space="preserve">Tyre &amp; Wheel Alignment</w:t>
      </w:r>
    </w:p>
    <w:p>
      <w:pPr>
        <w:pStyle w:val="BodyText"/>
      </w:pPr>
      <w:r>
        <w:t xml:space="preserve">95,600</w:t>
      </w:r>
    </w:p>
    <w:p>
      <w:pPr>
        <w:pStyle w:val="BodyText"/>
      </w:pPr>
      <w:r>
        <w:t xml:space="preserve">6.4%</w:t>
      </w:r>
    </w:p>
    <w:p>
      <w:pPr>
        <w:pStyle w:val="BodyText"/>
      </w:pPr>
      <w:r>
        <w:t xml:space="preserve">-3%</w:t>
      </w:r>
    </w:p>
    <w:p>
      <w:pPr>
        <w:pStyle w:val="BodyText"/>
      </w:pPr>
      <w:r>
        <w:t xml:space="preserve">The 72% growth in EV diagnostics directly correlates with London's increasing electric vehicle adoption rate (now 28% of new registrations). As the premier mechanic in United Kingdom London, we've invested £150,000 in specialized diagnostic tools for BMW i-Series, Nissan Leaf, and Tesla models – a strategic move that paid immediate dividends.</w:t>
      </w:r>
    </w:p>
    <w:bookmarkEnd w:id="23"/>
    <w:bookmarkStart w:id="24" w:name="X2588d09531edc20725f6d779fa7dda4916b1157"/>
    <w:p>
      <w:pPr>
        <w:pStyle w:val="Heading2"/>
      </w:pPr>
      <w:r>
        <w:t xml:space="preserve">Customer Acquisition &amp; Retention Strategies</w:t>
      </w:r>
    </w:p>
    <w:p>
      <w:pPr>
        <w:pStyle w:val="FirstParagraph"/>
      </w:pPr>
      <w:r>
        <w:t xml:space="preserve">London's competitive market requires innovative sales approaches. This Sales Report highlights our successful initiatives:</w:t>
      </w:r>
    </w:p>
    <w:p>
      <w:pPr>
        <w:numPr>
          <w:ilvl w:val="0"/>
          <w:numId w:val="1003"/>
        </w:numPr>
        <w:pStyle w:val="Compact"/>
      </w:pPr>
      <w:r>
        <w:rPr>
          <w:bCs/>
          <w:b/>
        </w:rPr>
        <w:t xml:space="preserve">Digital Integration:</w:t>
      </w:r>
      <w:r>
        <w:t xml:space="preserve"> </w:t>
      </w:r>
      <w:r>
        <w:t xml:space="preserve">Mobile app bookings increased by 57% with London traffic alerts integrated into scheduling (reducing no-shows by 33%)</w:t>
      </w:r>
    </w:p>
    <w:p>
      <w:pPr>
        <w:numPr>
          <w:ilvl w:val="0"/>
          <w:numId w:val="1003"/>
        </w:numPr>
        <w:pStyle w:val="Compact"/>
      </w:pPr>
      <w:r>
        <w:rPr>
          <w:bCs/>
          <w:b/>
        </w:rPr>
        <w:t xml:space="preserve">Fleet Management Partnerships:</w:t>
      </w:r>
      <w:r>
        <w:t xml:space="preserve"> </w:t>
      </w:r>
      <w:r>
        <w:t xml:space="preserve">Secured contracts with major London delivery services (including last-mile couriers) through tailored service packages</w:t>
      </w:r>
    </w:p>
    <w:p>
      <w:pPr>
        <w:numPr>
          <w:ilvl w:val="0"/>
          <w:numId w:val="1003"/>
        </w:numPr>
        <w:pStyle w:val="Compact"/>
      </w:pPr>
      <w:r>
        <w:rPr>
          <w:bCs/>
          <w:b/>
        </w:rPr>
        <w:t xml:space="preserve">Community Engagement:</w:t>
      </w:r>
      <w:r>
        <w:t xml:space="preserve"> </w:t>
      </w:r>
      <w:r>
        <w:t xml:space="preserve">Free safety checks at London Underground stations generated 1,200 new leads – a tactic unique to the United Kingdom's high-density urban environment</w:t>
      </w:r>
    </w:p>
    <w:p>
      <w:pPr>
        <w:pStyle w:val="FirstParagraph"/>
      </w:pPr>
      <w:r>
        <w:t xml:space="preserve">Critically, our mechanic technicians now complete digital customer feedback surveys after each service. This real-time insight has reduced repeat issues by 28% and directly contributed to London's highest Net Promoter Score (NPS) in our regional network at +67.</w:t>
      </w:r>
    </w:p>
    <w:bookmarkEnd w:id="24"/>
    <w:bookmarkStart w:id="25" w:name="market-challenges-adaptive-solutions"/>
    <w:p>
      <w:pPr>
        <w:pStyle w:val="Heading2"/>
      </w:pPr>
      <w:r>
        <w:t xml:space="preserve">Market Challenges &amp; Adaptive Solutions</w:t>
      </w:r>
    </w:p>
    <w:p>
      <w:pPr>
        <w:pStyle w:val="FirstParagraph"/>
      </w:pPr>
      <w:r>
        <w:t xml:space="preserve">This Sales Report identifies three key challenges specific to United Kingdom London operations:</w:t>
      </w:r>
    </w:p>
    <w:p>
      <w:pPr>
        <w:numPr>
          <w:ilvl w:val="0"/>
          <w:numId w:val="1004"/>
        </w:numPr>
        <w:pStyle w:val="Compact"/>
      </w:pPr>
      <w:r>
        <w:rPr>
          <w:bCs/>
          <w:b/>
        </w:rPr>
        <w:t xml:space="preserve">Labour Shortages:</w:t>
      </w:r>
      <w:r>
        <w:t xml:space="preserve"> </w:t>
      </w:r>
      <w:r>
        <w:t xml:space="preserve">London's mechanic wage inflation (18% YoY) was mitigated by our upskilling program, reducing technician turnover by 40%</w:t>
      </w:r>
    </w:p>
    <w:p>
      <w:pPr>
        <w:numPr>
          <w:ilvl w:val="0"/>
          <w:numId w:val="1004"/>
        </w:numPr>
        <w:pStyle w:val="Compact"/>
      </w:pPr>
      <w:r>
        <w:rPr>
          <w:bCs/>
          <w:b/>
        </w:rPr>
        <w:t xml:space="preserve">Parts Supply Chains:</w:t>
      </w:r>
      <w:r>
        <w:t xml:space="preserve"> </w:t>
      </w:r>
      <w:r>
        <w:t xml:space="preserve">Partnered with UK-based EV parts distributors to avoid 3-week delays common in traditional supply chains</w:t>
      </w:r>
    </w:p>
    <w:p>
      <w:pPr>
        <w:numPr>
          <w:ilvl w:val="0"/>
          <w:numId w:val="1004"/>
        </w:numPr>
        <w:pStyle w:val="Compact"/>
      </w:pPr>
      <w:r>
        <w:rPr>
          <w:bCs/>
          <w:b/>
        </w:rPr>
        <w:t xml:space="preserve">Customer Price Sensitivity:</w:t>
      </w:r>
      <w:r>
        <w:t xml:space="preserve"> </w:t>
      </w:r>
      <w:r>
        <w:t xml:space="preserve">Introduced transparent "London Price Guarantee" showing exact cost breakdowns, reducing negotiation time by 65%</w:t>
      </w:r>
    </w:p>
    <w:p>
      <w:pPr>
        <w:pStyle w:val="FirstParagraph"/>
      </w:pPr>
      <w:r>
        <w:t xml:space="preserve">These solutions transformed challenges into competitive advantages. Our mechanic team now averages 2.3 jobs per day per technician – the highest in London's commercial garage sector.</w:t>
      </w:r>
    </w:p>
    <w:bookmarkEnd w:id="25"/>
    <w:bookmarkStart w:id="26" w:name="future-outlook-strategic-growth-areas"/>
    <w:p>
      <w:pPr>
        <w:pStyle w:val="Heading2"/>
      </w:pPr>
      <w:r>
        <w:t xml:space="preserve">Future Outlook: Strategic Growth Areas</w:t>
      </w:r>
    </w:p>
    <w:p>
      <w:pPr>
        <w:pStyle w:val="FirstParagraph"/>
      </w:pPr>
      <w:r>
        <w:t xml:space="preserve">Based on Q3 performance, our Sales Report recommends prioritizing these initiatives for Q4:</w:t>
      </w:r>
    </w:p>
    <w:p>
      <w:pPr>
        <w:numPr>
          <w:ilvl w:val="0"/>
          <w:numId w:val="1005"/>
        </w:numPr>
        <w:pStyle w:val="Compact"/>
      </w:pPr>
      <w:r>
        <w:rPr>
          <w:bCs/>
          <w:b/>
        </w:rPr>
        <w:t xml:space="preserve">Expansion of EV Charging Support:</w:t>
      </w:r>
      <w:r>
        <w:t xml:space="preserve"> </w:t>
      </w:r>
      <w:r>
        <w:t xml:space="preserve">Partnering with London's new public charging infrastructure to offer mobile charging assistance services</w:t>
      </w:r>
    </w:p>
    <w:p>
      <w:pPr>
        <w:numPr>
          <w:ilvl w:val="0"/>
          <w:numId w:val="1005"/>
        </w:numPr>
        <w:pStyle w:val="Compact"/>
      </w:pPr>
      <w:r>
        <w:rPr>
          <w:bCs/>
          <w:b/>
        </w:rPr>
        <w:t xml:space="preserve">Premium Fleet Contracts:</w:t>
      </w:r>
      <w:r>
        <w:t xml:space="preserve"> </w:t>
      </w:r>
      <w:r>
        <w:t xml:space="preserve">Targeting 30% of revenue from commercial clients through customized maintenance scheduling for Uber and delivery fleets</w:t>
      </w:r>
    </w:p>
    <w:p>
      <w:pPr>
        <w:numPr>
          <w:ilvl w:val="0"/>
          <w:numId w:val="1005"/>
        </w:numPr>
        <w:pStyle w:val="Compact"/>
      </w:pPr>
      <w:r>
        <w:rPr>
          <w:bCs/>
          <w:b/>
        </w:rPr>
        <w:t xml:space="preserve">Sustainability Programs:</w:t>
      </w:r>
      <w:r>
        <w:t xml:space="preserve"> </w:t>
      </w:r>
      <w:r>
        <w:t xml:space="preserve">Launching a "Green Mechanic" certification for customers to earn discounts on ULEZ compliance services</w:t>
      </w:r>
    </w:p>
    <w:p>
      <w:pPr>
        <w:pStyle w:val="FirstParagraph"/>
      </w:pPr>
      <w:r>
        <w:t xml:space="preserve">London's automotive market will continue evolving under United Kingdom legislation, but our mechanic business model has proven resilient. The Q3 results demonstrate that specialized service delivery tailored to London's unique urban constraints delivers superior commercial outcomes.</w:t>
      </w:r>
    </w:p>
    <w:bookmarkEnd w:id="26"/>
    <w:bookmarkStart w:id="27" w:name="conclusion"/>
    <w:p>
      <w:pPr>
        <w:pStyle w:val="Heading2"/>
      </w:pPr>
      <w:r>
        <w:t xml:space="preserve">Conclusion</w:t>
      </w:r>
    </w:p>
    <w:p>
      <w:pPr>
        <w:pStyle w:val="FirstParagraph"/>
      </w:pPr>
      <w:r>
        <w:t xml:space="preserve">This Sales Report confirms that our mechanic operations in United Kingdom London have not only met but exceeded market expectations through strategic adaptation and customer-focused innovation. The 15% sales growth in a challenging economic climate validates our investment in London-specific service differentiation – particularly in EV diagnostics, ULEZ compliance, and rapid-response solutions. As the city's congestion charge expands and zero-emission zones grow, our mechanic services will remain indispensable to London motorists and commercial operators.</w:t>
      </w:r>
    </w:p>
    <w:p>
      <w:pPr>
        <w:pStyle w:val="BodyText"/>
      </w:pPr>
      <w:r>
        <w:t xml:space="preserve">We project Q4 2023 revenue will reach £1.65M based on current booking momentum. To maintain this trajectory, we recommend doubling down on digital customer acquisition channels and expanding our EV service capacity by 25% before the new ULEZ regulations take effect in January 2024.</w:t>
      </w:r>
    </w:p>
    <w:p>
      <w:pPr>
        <w:pStyle w:val="BodyText"/>
      </w:pPr>
      <w:r>
        <w:rPr>
          <w:bCs/>
          <w:b/>
        </w:rPr>
        <w:t xml:space="preserve">Prepared By:</w:t>
      </w:r>
      <w:r>
        <w:t xml:space="preserve"> </w:t>
      </w:r>
      <w:r>
        <w:t xml:space="preserve">London Automotive Analytics Division</w:t>
      </w:r>
      <w:r>
        <w:br/>
      </w:r>
      <w:r>
        <w:rPr>
          <w:bCs/>
          <w:b/>
        </w:rPr>
        <w:t xml:space="preserve">Approved By:</w:t>
      </w:r>
      <w:r>
        <w:t xml:space="preserve"> </w:t>
      </w:r>
      <w:r>
        <w:t xml:space="preserve">Regional Operations Director,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Kingdom London Mechanic Sales Report - Q3 2023</dc:title>
  <dc:creator/>
  <dc:language>en</dc:language>
  <cp:keywords/>
  <dcterms:created xsi:type="dcterms:W3CDTF">2026-07-24T10:17:58Z</dcterms:created>
  <dcterms:modified xsi:type="dcterms:W3CDTF">2026-07-24T10:17:58Z</dcterms:modified>
</cp:coreProperties>
</file>

<file path=docProps/custom.xml><?xml version="1.0" encoding="utf-8"?>
<Properties xmlns="http://schemas.openxmlformats.org/officeDocument/2006/custom-properties" xmlns:vt="http://schemas.openxmlformats.org/officeDocument/2006/docPropsVTypes"/>
</file>