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p>
    <w:bookmarkStart w:id="28" w:name="Xa926b6f9fbcedb02731f198b5fd549c7273c42e"/>
    <w:p>
      <w:pPr>
        <w:pStyle w:val="Heading1"/>
      </w:pPr>
      <w:r>
        <w:t xml:space="preserve">Q3 2023 Sales Report for LA Auto Care Mechanic Services</w:t>
      </w:r>
    </w:p>
    <w:p>
      <w:pPr>
        <w:pStyle w:val="FirstParagraph"/>
      </w:pPr>
      <w:r>
        <w:t xml:space="preserve">Serving the United States Los Angeles Metropolitan Area | Prepared for Internal Leadership &amp; Stakeholders</w:t>
      </w:r>
    </w:p>
    <w:bookmarkStart w:id="20" w:name="executive-summary"/>
    <w:p>
      <w:pPr>
        <w:pStyle w:val="Heading2"/>
      </w:pPr>
      <w:r>
        <w:t xml:space="preserve">Executive Summary</w:t>
      </w:r>
    </w:p>
    <w:p>
      <w:pPr>
        <w:pStyle w:val="FirstParagraph"/>
      </w:pPr>
      <w:r>
        <w:t xml:space="preserve">This comprehensive Sales Report details the operational performance of LA Auto Care, a premier independent Mechanic service provider operating exclusively within the United States Los Angeles market. Covering July through September 2023, this report demonstrates exceptional growth in our core services while navigating unique challenges inherent to servicing one of America's most dynamic automotive markets. Our strategic focus on customer experience and technical specialization has positioned us as a leading</w:t>
      </w:r>
      <w:r>
        <w:t xml:space="preserve"> </w:t>
      </w:r>
      <w:r>
        <w:rPr>
          <w:bCs/>
          <w:b/>
        </w:rPr>
        <w:t xml:space="preserve">Mechanic</w:t>
      </w:r>
      <w:r>
        <w:t xml:space="preserve"> </w:t>
      </w:r>
      <w:r>
        <w:t xml:space="preserve">business in Los Angeles, with quarterly revenue increasing by 18.7% compared to Q2 2023.</w:t>
      </w:r>
    </w:p>
    <w:bookmarkEnd w:id="20"/>
    <w:bookmarkStart w:id="21" w:name="X282ff3cd55f37c6b49b28831c21ce574a4505ed"/>
    <w:p>
      <w:pPr>
        <w:pStyle w:val="Heading2"/>
      </w:pPr>
      <w:r>
        <w:t xml:space="preserve">Market Context: Why Los Angeles Demands Specialized Mechanic Services</w:t>
      </w:r>
    </w:p>
    <w:p>
      <w:pPr>
        <w:pStyle w:val="FirstParagraph"/>
      </w:pPr>
      <w:r>
        <w:t xml:space="preserve">The United States Los Angeles region presents a uniquely complex automotive landscape. As the most populous city in California and home to over 10 million vehicles, LA's diverse fleet—including high-mileage domestic sedans, luxury imports, and rapidly growing electric vehicles—creates specialized demands for our Mechanic services. Traffic congestion and extreme weather patterns (from smog alerts to flash floods) accelerate vehicle wear-and-tear, generating consistent repair needs. Our data confirms that Los Angeles residents average 14% more annual automotive maintenance visits than the national average, directly impacting our business model as a dedicated</w:t>
      </w:r>
      <w:r>
        <w:t xml:space="preserve"> </w:t>
      </w:r>
      <w:r>
        <w:rPr>
          <w:bCs/>
          <w:b/>
        </w:rPr>
        <w:t xml:space="preserve">Mechanic</w:t>
      </w:r>
      <w:r>
        <w:t xml:space="preserve"> </w:t>
      </w:r>
      <w:r>
        <w:t xml:space="preserve">service provider.</w:t>
      </w:r>
    </w:p>
    <w:bookmarkEnd w:id="21"/>
    <w:bookmarkStart w:id="22"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(Q3)</w:t>
            </w:r>
          </w:p>
        </w:tc>
        <w:tc>
          <w:tcPr/>
          <w:p>
            <w:pPr>
              <w:pStyle w:val="Compact"/>
              <w:jc w:val="left"/>
            </w:pPr>
            <w:r>
              <w:t xml:space="preserve">% of Total Sales</w:t>
            </w:r>
          </w:p>
        </w:tc>
        <w:tc>
          <w:tcPr/>
          <w:p>
            <w:pPr>
              <w:pStyle w:val="Compact"/>
              <w:jc w:val="left"/>
            </w:pPr>
            <w:r>
              <w:t xml:space="preserve">YoY Change</w:t>
            </w:r>
          </w:p>
        </w:tc>
      </w:tr>
      <w:tr>
        <w:tc>
          <w:tcPr/>
          <w:p>
            <w:pPr>
              <w:pStyle w:val="Compact"/>
              <w:jc w:val="left"/>
            </w:pPr>
            <w:r>
              <w:t xml:space="preserve">Preventative Maintenance (Oil Changes, Tire Rotations)</w:t>
            </w:r>
          </w:p>
        </w:tc>
        <w:tc>
          <w:tcPr/>
          <w:p>
            <w:pPr>
              <w:pStyle w:val="Compact"/>
              <w:jc w:val="left"/>
            </w:pPr>
            <w:r>
              <w:t xml:space="preserve">$124,500</w:t>
            </w:r>
          </w:p>
        </w:tc>
        <w:tc>
          <w:tcPr/>
          <w:p>
            <w:pPr>
              <w:pStyle w:val="Compact"/>
              <w:jc w:val="left"/>
            </w:pPr>
            <w:r>
              <w:t xml:space="preserve">38.2%</w:t>
            </w:r>
          </w:p>
        </w:tc>
        <w:tc>
          <w:tcPr/>
          <w:p>
            <w:pPr>
              <w:pStyle w:val="Compact"/>
              <w:jc w:val="left"/>
            </w:pPr>
            <w:r>
              <w:t xml:space="preserve">+15.3%</w:t>
            </w:r>
          </w:p>
        </w:tc>
      </w:tr>
      <w:tr>
        <w:tc>
          <w:tcPr/>
          <w:p>
            <w:pPr>
              <w:pStyle w:val="Compact"/>
              <w:jc w:val="left"/>
            </w:pPr>
            <w:r>
              <w:t xml:space="preserve">Brake System Repairs</w:t>
            </w:r>
          </w:p>
        </w:tc>
        <w:tc>
          <w:tcPr/>
          <w:p>
            <w:pPr>
              <w:pStyle w:val="Compact"/>
              <w:jc w:val="left"/>
            </w:pPr>
            <w:r>
              <w:t xml:space="preserve">$78,200</w:t>
            </w:r>
          </w:p>
        </w:tc>
        <w:tc>
          <w:tcPr/>
          <w:p>
            <w:pPr>
              <w:pStyle w:val="Compact"/>
              <w:jc w:val="left"/>
            </w:pPr>
            <w:r>
              <w:t xml:space="preserve">24.1%</w:t>
            </w:r>
          </w:p>
        </w:tc>
        <w:tc>
          <w:tcPr/>
          <w:p>
            <w:pPr>
              <w:pStyle w:val="Compact"/>
              <w:jc w:val="left"/>
            </w:pPr>
            <w:r>
              <w:t xml:space="preserve">+9.6%</w:t>
            </w:r>
          </w:p>
        </w:tc>
      </w:tr>
      <w:tr>
        <w:tc>
          <w:tcPr/>
          <w:p>
            <w:pPr>
              <w:pStyle w:val="Compact"/>
              <w:jc w:val="left"/>
            </w:pPr>
            <w:r>
              <w:t xml:space="preserve">Electrical &amp; Diagnostic Services</w:t>
            </w:r>
          </w:p>
        </w:tc>
        <w:tc>
          <w:tcPr/>
          <w:p>
            <w:pPr>
              <w:pStyle w:val="Compact"/>
              <w:jc w:val="left"/>
            </w:pPr>
            <w:r>
              <w:t xml:space="preserve">$56,800</w:t>
            </w:r>
          </w:p>
        </w:tc>
        <w:tc>
          <w:tcPr/>
          <w:p>
            <w:pPr>
              <w:pStyle w:val="Compact"/>
              <w:jc w:val="left"/>
            </w:pPr>
            <w:r>
              <w:t xml:space="preserve">17.5%</w:t>
            </w:r>
          </w:p>
        </w:tc>
        <w:tc>
          <w:tcPr/>
          <w:p>
            <w:pPr>
              <w:pStyle w:val="Compact"/>
              <w:jc w:val="left"/>
            </w:pPr>
            <w:r>
              <w:t xml:space="preserve">+22.4%</w:t>
            </w:r>
          </w:p>
        </w:tc>
      </w:tr>
      <w:tr>
        <w:tc>
          <w:tcPr/>
          <w:p>
            <w:pPr>
              <w:pStyle w:val="Compact"/>
              <w:jc w:val="left"/>
            </w:pPr>
            <w:r>
              <w:t xml:space="preserve">AC &amp; Cooling System Repairs</w:t>
            </w:r>
          </w:p>
        </w:tc>
        <w:tc>
          <w:tcPr/>
          <w:p>
            <w:pPr>
              <w:pStyle w:val="Compact"/>
              <w:jc w:val="left"/>
            </w:pPr>
            <w:r>
              <w:t xml:space="preserve">$39,100</w:t>
            </w:r>
          </w:p>
        </w:tc>
        <w:tc>
          <w:tcPr/>
          <w:p>
            <w:pPr>
              <w:pStyle w:val="Compact"/>
              <w:jc w:val="left"/>
            </w:pPr>
            <w:r>
              <w:t xml:space="preserve">12.1%</w:t>
            </w:r>
          </w:p>
        </w:tc>
        <w:tc>
          <w:tcPr/>
          <w:p>
            <w:pPr>
              <w:pStyle w:val="Compact"/>
              <w:jc w:val="left"/>
            </w:pPr>
            <w:r>
              <w:t xml:space="preserve">+7.8%</w:t>
            </w:r>
          </w:p>
        </w:tc>
      </w:tr>
      <w:tr>
        <w:tc>
          <w:tcPr/>
          <w:p>
            <w:pPr>
              <w:pStyle w:val="Compact"/>
              <w:jc w:val="left"/>
            </w:pPr>
            <w:r>
              <w:t xml:space="preserve">Fleet Vehicle Maintenance (Uber/Lyft/Company Fleets)</w:t>
            </w:r>
          </w:p>
        </w:tc>
        <w:tc>
          <w:tcPr/>
          <w:p>
            <w:pPr>
              <w:pStyle w:val="Compact"/>
              <w:jc w:val="left"/>
            </w:pPr>
            <w:r>
              <w:t xml:space="preserve">$21,500</w:t>
            </w:r>
          </w:p>
        </w:tc>
        <w:tc>
          <w:tcPr/>
          <w:p>
            <w:pPr>
              <w:pStyle w:val="Compact"/>
              <w:jc w:val="left"/>
            </w:pPr>
            <w:r>
              <w:t xml:space="preserve">6.6%</w:t>
            </w:r>
          </w:p>
        </w:tc>
        <w:tc>
          <w:tcPr/>
          <w:p>
            <w:pPr>
              <w:pStyle w:val="Compact"/>
              <w:jc w:val="left"/>
            </w:pPr>
            <w:r>
              <w:t xml:space="preserve">+37.9%</w:t>
            </w:r>
          </w:p>
        </w:tc>
      </w:tr>
    </w:tbl>
    <w:p>
      <w:pPr>
        <w:pStyle w:val="BodyText"/>
      </w:pPr>
      <w:r>
        <w:t xml:space="preserve">Key insight: The 22.4% YoY increase in Electrical &amp; Diagnostic Services directly correlates with Los Angeles' rapid transition to electric vehicles (EVs). As the United States leads in EV adoption, our specialized Mechanic technicians have become critical for servicing Tesla, Rivian, and Hyundai Ioniq models—accounting for 41% of all electrical service requests this quarter.</w:t>
      </w:r>
    </w:p>
    <w:bookmarkEnd w:id="22"/>
    <w:bookmarkStart w:id="23" w:name="X2588d09531edc20725f6d779fa7dda4916b1157"/>
    <w:p>
      <w:pPr>
        <w:pStyle w:val="Heading2"/>
      </w:pPr>
      <w:r>
        <w:t xml:space="preserve">Customer Acquisition &amp; Retention Strategies</w:t>
      </w:r>
    </w:p>
    <w:p>
      <w:pPr>
        <w:pStyle w:val="FirstParagraph"/>
      </w:pPr>
      <w:r>
        <w:t xml:space="preserve">Our success in the competitive United States Los Angeles market stems from hyper-localized strategies. We implemented a "LA Neighborhood Service Program" targeting high-traffic areas like Downtown, South LA, and the San Fernando Valley—regions with 30% higher vehicle age than city averages. By partnering with local ride-share companies (notably Uber's LA fleet), we've secured exclusive service contracts for 1,200+ vehicles. This partnership has driven a 45% increase in repeat customers within Los Angeles, directly impacting our Mechanic business sustainability.</w:t>
      </w:r>
    </w:p>
    <w:bookmarkEnd w:id="23"/>
    <w:bookmarkStart w:id="24" w:name="X3319236c50e040b586ebb4e5583a9720a873e87"/>
    <w:p>
      <w:pPr>
        <w:pStyle w:val="Heading2"/>
      </w:pPr>
      <w:r>
        <w:t xml:space="preserve">Challenges Unique to Los Angeles Mechanics</w:t>
      </w:r>
    </w:p>
    <w:p>
      <w:pPr>
        <w:pStyle w:val="FirstParagraph"/>
      </w:pPr>
      <w:r>
        <w:t xml:space="preserve">Operating as a Mechanic business in United States Los Angeles presents distinct obstacles. The 2023 California Clean Air Act amendments required us to invest $18,500 in new emission testing equipment for our Los Angeles facility—a cost absorbed through strategic pricing rather than passing full costs to customers. Additionally, the "LA Traffic Penalty" (a 45% increase in vehicle downtime due to congestion) necessitates our on-site loaner program—now utilized by 68% of customers during service appointments.</w:t>
      </w:r>
    </w:p>
    <w:bookmarkEnd w:id="24"/>
    <w:bookmarkStart w:id="25" w:name="opportunities-for-expansion"/>
    <w:p>
      <w:pPr>
        <w:pStyle w:val="Heading2"/>
      </w:pPr>
      <w:r>
        <w:t xml:space="preserve">Opportunities for Expansion</w:t>
      </w:r>
    </w:p>
    <w:p>
      <w:pPr>
        <w:pStyle w:val="FirstParagraph"/>
      </w:pPr>
      <w:r>
        <w:t xml:space="preserve">With Los Angeles Mayor Karen Bass's new "EV-Ready City" initiative, we're positioned for exponential growth. Our Mechanic team has already trained 100% of technicians on EV diagnostics—a critical advantage as LA mandates 100% zero-emission vehicle sales by 2035. We've secured preliminary agreements with two major Los Angeles-based car dealerships to provide after-sales service, projecting $85,000 in new annual revenue by Q2 2024. Furthermore, our data shows a 34% surge in demand for eco-friendly tire services (low-rolling-resistance tires), aligning perfectly with LA's environmental goals.</w:t>
      </w:r>
    </w:p>
    <w:bookmarkEnd w:id="25"/>
    <w:bookmarkStart w:id="26" w:name="strategic-recommendations"/>
    <w:p>
      <w:pPr>
        <w:pStyle w:val="Heading2"/>
      </w:pPr>
      <w:r>
        <w:t xml:space="preserve">Strategic Recommendations</w:t>
      </w:r>
    </w:p>
    <w:p>
      <w:pPr>
        <w:numPr>
          <w:ilvl w:val="0"/>
          <w:numId w:val="1001"/>
        </w:numPr>
        <w:pStyle w:val="Compact"/>
      </w:pPr>
      <w:r>
        <w:rPr>
          <w:bCs/>
          <w:b/>
        </w:rPr>
        <w:t xml:space="preserve">Expand EV Service Capabilities:</w:t>
      </w:r>
      <w:r>
        <w:t xml:space="preserve"> </w:t>
      </w:r>
      <w:r>
        <w:t xml:space="preserve">Allocate $50,000 to certify two additional Mechanic technicians for advanced battery systems by Q1 2024.</w:t>
      </w:r>
    </w:p>
    <w:p>
      <w:pPr>
        <w:numPr>
          <w:ilvl w:val="0"/>
          <w:numId w:val="1001"/>
        </w:numPr>
        <w:pStyle w:val="Compact"/>
      </w:pPr>
      <w:r>
        <w:rPr>
          <w:bCs/>
          <w:b/>
        </w:rPr>
        <w:t xml:space="preserve">Leverage LA-Specific Data:</w:t>
      </w:r>
      <w:r>
        <w:t xml:space="preserve"> </w:t>
      </w:r>
      <w:r>
        <w:t xml:space="preserve">Develop a predictive maintenance app using Los Angeles traffic/weather patterns to schedule appointments during optimal hours.</w:t>
      </w:r>
    </w:p>
    <w:p>
      <w:pPr>
        <w:numPr>
          <w:ilvl w:val="0"/>
          <w:numId w:val="1001"/>
        </w:numPr>
        <w:pStyle w:val="Compact"/>
      </w:pPr>
      <w:r>
        <w:rPr>
          <w:bCs/>
          <w:b/>
        </w:rPr>
        <w:t xml:space="preserve">Community Engagement:</w:t>
      </w:r>
      <w:r>
        <w:t xml:space="preserve"> </w:t>
      </w:r>
      <w:r>
        <w:t xml:space="preserve">Sponsor the "LA Auto Safety Week" event (October 2023) to build neighborhood trust—critical for our Mechanic brand in diverse LA communities.</w:t>
      </w:r>
    </w:p>
    <w:bookmarkEnd w:id="26"/>
    <w:bookmarkStart w:id="27" w:name="Xadfa55ff96b4b5f0b26d3dad66f7ec55ae612c1"/>
    <w:p>
      <w:pPr>
        <w:pStyle w:val="Heading2"/>
      </w:pPr>
      <w:r>
        <w:t xml:space="preserve">Conclusion: The Future of Mechanic Services in Los Angeles</w:t>
      </w:r>
    </w:p>
    <w:p>
      <w:pPr>
        <w:pStyle w:val="FirstParagraph"/>
      </w:pPr>
      <w:r>
        <w:t xml:space="preserve">This Sales Report confirms that LA Auto Care has not merely survived but thrived as a specialized Mechanic service provider within the United States Los Angeles ecosystem. Our Q3 results demonstrate how understanding local market nuances—from EV adoption rates to traffic patterns—is essential for growth. As we continue to innovate beyond traditional repair services, our commitment remains clear: To be the most trusted</w:t>
      </w:r>
      <w:r>
        <w:t xml:space="preserve"> </w:t>
      </w:r>
      <w:r>
        <w:rPr>
          <w:bCs/>
          <w:b/>
        </w:rPr>
        <w:t xml:space="preserve">Mechanic</w:t>
      </w:r>
      <w:r>
        <w:t xml:space="preserve"> </w:t>
      </w:r>
      <w:r>
        <w:t xml:space="preserve">business in Los Angeles through technical excellence and community connection.</w:t>
      </w:r>
    </w:p>
    <w:p>
      <w:pPr>
        <w:pStyle w:val="BodyText"/>
      </w:pPr>
      <w:r>
        <w:t xml:space="preserve">"In a city where cars are more than transportation—they're lifelines—our Mechanic services don't just fix vehicles. We keep Los Angeles moving."</w:t>
      </w:r>
    </w:p>
    <w:p>
      <w:pPr>
        <w:pStyle w:val="BodyText"/>
      </w:pPr>
      <w:r>
        <w:rPr>
          <w:bCs/>
          <w:b/>
        </w:rPr>
        <w:t xml:space="preserve">Prepared By:</w:t>
      </w:r>
      <w:r>
        <w:t xml:space="preserve"> </w:t>
      </w:r>
      <w:r>
        <w:t xml:space="preserve">Alex Morgan, Sales Director</w:t>
      </w:r>
    </w:p>
    <w:p>
      <w:pPr>
        <w:pStyle w:val="BodyText"/>
      </w:pPr>
      <w:r>
        <w:rPr>
          <w:bCs/>
          <w:b/>
        </w:rPr>
        <w:t xml:space="preserve">Date:</w:t>
      </w:r>
      <w:r>
        <w:t xml:space="preserve"> </w:t>
      </w:r>
      <w:r>
        <w:t xml:space="preserve">October 15, 2023</w:t>
      </w:r>
    </w:p>
    <w:p>
      <w:pPr>
        <w:pStyle w:val="BodyText"/>
      </w:pPr>
      <w:r>
        <w:rPr>
          <w:iCs/>
          <w:i/>
        </w:rPr>
        <w:t xml:space="preserve">LA Auto Care | Serving the United States Los Angeles Automotive Community Since 2010</w:t>
      </w:r>
    </w:p>
    <w:p>
      <w:r>
        <w:pict>
          <v:rect style="width:0;height:1.5pt" o:hralign="center" o:hrstd="t" o:hr="t"/>
        </w:pict>
      </w:r>
    </w:p>
    <w:p>
      <w:pPr>
        <w:pStyle w:val="FirstParagraph"/>
      </w:pPr>
      <w:r>
        <w:rPr>
          <w:bCs/>
          <w:b/>
        </w:rPr>
        <w:t xml:space="preserve">Disclaimer:</w:t>
      </w:r>
      <w:r>
        <w:t xml:space="preserve"> </w:t>
      </w:r>
      <w:r>
        <w:t xml:space="preserve">This Sales Report contains proprietary data for LA Auto Care, Inc. (CA DBA #535642). All figures represent actual performance of services rendered at 3 Los Angeles locations (Downtown, South LA, and Westside).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Mechanic Sales Report - United States</dc:title>
  <dc:creator/>
  <dc:language>en</dc:language>
  <cp:keywords/>
  <dcterms:created xsi:type="dcterms:W3CDTF">2026-07-24T12:17:23Z</dcterms:created>
  <dcterms:modified xsi:type="dcterms:W3CDTF">2026-07-24T12:17:23Z</dcterms:modified>
</cp:coreProperties>
</file>

<file path=docProps/custom.xml><?xml version="1.0" encoding="utf-8"?>
<Properties xmlns="http://schemas.openxmlformats.org/officeDocument/2006/custom-properties" xmlns:vt="http://schemas.openxmlformats.org/officeDocument/2006/docPropsVTypes"/>
</file>