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Mechanic</w:t>
      </w:r>
      <w:r>
        <w:t xml:space="preserve"> </w:t>
      </w:r>
      <w:r>
        <w:t xml:space="preserve">Sales</w:t>
      </w:r>
      <w:r>
        <w:t xml:space="preserve"> </w:t>
      </w:r>
      <w:r>
        <w:t xml:space="preserve">Report</w:t>
      </w:r>
    </w:p>
    <w:bookmarkStart w:id="30" w:name="X8b0e34b21a0905568c71a0f048185202159501b"/>
    <w:p>
      <w:pPr>
        <w:pStyle w:val="Heading1"/>
      </w:pPr>
      <w:r>
        <w:t xml:space="preserve">United States New York City Mechanic Sales Report</w:t>
      </w:r>
      <w:r>
        <w:br/>
      </w:r>
      <w:r>
        <w:t xml:space="preserve">Q3 2023 Performance Analysis &amp; Strategic Outlook</w:t>
      </w:r>
    </w:p>
    <w:p>
      <w:pPr>
        <w:pStyle w:val="FirstParagraph"/>
      </w:pPr>
      <w:r>
        <w:rPr>
          <w:bCs/>
          <w:b/>
        </w:rPr>
        <w:t xml:space="preserve">Prepared For:</w:t>
      </w:r>
      <w:r>
        <w:t xml:space="preserve"> </w:t>
      </w:r>
      <w:r>
        <w:t xml:space="preserve">Executive Management, Eastern Region Operations</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July 1, 2023 - September 30, 2023</w:t>
      </w:r>
    </w:p>
    <w:p>
      <w:pPr>
        <w:pStyle w:val="BodyText"/>
      </w:pPr>
      <w:r>
        <w:rPr>
          <w:bCs/>
          <w:b/>
        </w:rPr>
        <w:t xml:space="preserve">Prepared By:</w:t>
      </w:r>
      <w:r>
        <w:t xml:space="preserve"> </w:t>
      </w:r>
      <w:r>
        <w:t xml:space="preserve">Regional Sales Analytics Team | United States New York City Market Division</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certified automotive service network across the bustling landscape of the United States New York City metropolitan area. Despite significant economic headwinds and unprecedented urban challenges, our mechanic operations achieved a 12.7% year-over-year revenue increase, reaching $4.8 million in Q3 2023. This growth underscores our strategic positioning as a reliable</w:t>
      </w:r>
      <w:r>
        <w:t xml:space="preserve"> </w:t>
      </w:r>
      <w:r>
        <w:rPr>
          <w:iCs/>
          <w:i/>
        </w:rPr>
        <w:t xml:space="preserve">Mechanic</w:t>
      </w:r>
      <w:r>
        <w:t xml:space="preserve"> </w:t>
      </w:r>
      <w:r>
        <w:t xml:space="preserve">service provider within one of the world's most demanding automotive markets. The report analyzes critical metrics, customer behavior patterns specific to NYC residents, and actionable insights for sustained growth in this vital market.</w:t>
      </w:r>
    </w:p>
    <w:bookmarkEnd w:id="20"/>
    <w:bookmarkStart w:id="21" w:name="Xeeddf117eeef4d9d55bb26d29016d7398210243"/>
    <w:p>
      <w:pPr>
        <w:pStyle w:val="Heading2"/>
      </w:pPr>
      <w:r>
        <w:t xml:space="preserve">Market Context: United States New York City Automotive Landscape</w:t>
      </w:r>
    </w:p>
    <w:p>
      <w:pPr>
        <w:pStyle w:val="FirstParagraph"/>
      </w:pPr>
      <w:r>
        <w:t xml:space="preserve">Operating within the United States New York City ecosystem presents unique opportunities and complexities. With over 10 million registered vehicles navigating Manhattan's 5,000+ city blocks daily, our mechanic business serves a market defined by:</w:t>
      </w:r>
    </w:p>
    <w:p>
      <w:pPr>
        <w:numPr>
          <w:ilvl w:val="0"/>
          <w:numId w:val="1001"/>
        </w:numPr>
        <w:pStyle w:val="Compact"/>
      </w:pPr>
      <w:r>
        <w:rPr>
          <w:bCs/>
          <w:b/>
        </w:rPr>
        <w:t xml:space="preserve">High Vehicle Density:</w:t>
      </w:r>
      <w:r>
        <w:t xml:space="preserve"> </w:t>
      </w:r>
      <w:r>
        <w:t xml:space="preserve">NYC has the highest vehicle density in the United States (432 cars per square mile), creating constant demand for reliable service</w:t>
      </w:r>
    </w:p>
    <w:p>
      <w:pPr>
        <w:numPr>
          <w:ilvl w:val="0"/>
          <w:numId w:val="1001"/>
        </w:numPr>
        <w:pStyle w:val="Compact"/>
      </w:pPr>
      <w:r>
        <w:rPr>
          <w:bCs/>
          <w:b/>
        </w:rPr>
        <w:t xml:space="preserve">Urban Driving Challenges:</w:t>
      </w:r>
      <w:r>
        <w:t xml:space="preserve"> </w:t>
      </w:r>
      <w:r>
        <w:t xml:space="preserve">Stop-and-go traffic, extreme weather conditions, and limited parking accelerate vehicle wear and tear</w:t>
      </w:r>
    </w:p>
    <w:p>
      <w:pPr>
        <w:numPr>
          <w:ilvl w:val="0"/>
          <w:numId w:val="1001"/>
        </w:numPr>
        <w:pStyle w:val="Compact"/>
      </w:pPr>
      <w:r>
        <w:rPr>
          <w:bCs/>
          <w:b/>
        </w:rPr>
        <w:t xml:space="preserve">Diverse Customer Base:</w:t>
      </w:r>
      <w:r>
        <w:t xml:space="preserve"> </w:t>
      </w:r>
      <w:r>
        <w:t xml:space="preserve">From luxury fleet operators to ride-share drivers to private commuters - each segment has distinct maintenance needs</w:t>
      </w:r>
    </w:p>
    <w:p>
      <w:pPr>
        <w:pStyle w:val="FirstParagraph"/>
      </w:pPr>
      <w:r>
        <w:t xml:space="preserve">This</w:t>
      </w:r>
      <w:r>
        <w:t xml:space="preserve"> </w:t>
      </w:r>
      <w:r>
        <w:rPr>
          <w:iCs/>
          <w:i/>
        </w:rPr>
        <w:t xml:space="preserve">Sales Report</w:t>
      </w:r>
      <w:r>
        <w:t xml:space="preserve"> </w:t>
      </w:r>
      <w:r>
        <w:t xml:space="preserve">confirms that our tailored mechanic services directly address these NYC-specific challenges, positioning us as the go-to provider for urban vehicle care.</w:t>
      </w:r>
    </w:p>
    <w:bookmarkEnd w:id="21"/>
    <w:bookmarkStart w:id="22" w:name="q3-2023-sales-performance-highlights"/>
    <w:p>
      <w:pPr>
        <w:pStyle w:val="Heading2"/>
      </w:pPr>
      <w:r>
        <w:t xml:space="preserve">Q3 2023 Sales Performance Highlights</w:t>
      </w:r>
    </w:p>
    <w:p>
      <w:pPr>
        <w:pStyle w:val="FirstParagraph"/>
      </w:pPr>
      <w:r>
        <w:t xml:space="preserve">Key Metric</w:t>
      </w:r>
    </w:p>
    <w:bookmarkEnd w:id="22"/>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w:t>
      </w:r>
    </w:p>
    <w:p>
      <w:pPr>
        <w:pStyle w:val="BodyText"/>
      </w:pPr>
      <w:r>
        <w:t xml:space="preserve">$4,815,600</w:t>
      </w:r>
    </w:p>
    <w:p>
      <w:pPr>
        <w:pStyle w:val="BodyText"/>
      </w:pPr>
      <w:r>
        <w:t xml:space="preserve">$4,273,950</w:t>
      </w:r>
    </w:p>
    <w:p>
      <w:pPr>
        <w:pStyle w:val="BodyText"/>
      </w:pPr>
      <w:r>
        <w:t xml:space="preserve">+12.7%</w:t>
      </w:r>
    </w:p>
    <w:p>
      <w:pPr>
        <w:pStyle w:val="BodyText"/>
      </w:pPr>
      <w:r>
        <w:t xml:space="preserve">Service Visits</w:t>
      </w:r>
    </w:p>
    <w:p>
      <w:pPr>
        <w:pStyle w:val="BodyText"/>
      </w:pPr>
      <w:r>
        <w:t xml:space="preserve">8,231</w:t>
      </w:r>
    </w:p>
    <w:p>
      <w:pPr>
        <w:pStyle w:val="BodyText"/>
      </w:pPr>
      <w:r>
        <w:t xml:space="preserve">7,458</w:t>
      </w:r>
    </w:p>
    <w:p>
      <w:pPr>
        <w:pStyle w:val="BodyText"/>
      </w:pPr>
      <w:r>
        <w:t xml:space="preserve">&lt;</w:t>
      </w:r>
    </w:p>
    <w:p>
      <w:pPr>
        <w:pStyle w:val="BodyText"/>
      </w:pPr>
      <w:r>
        <w:t xml:space="preserve">+10.4%</w:t>
      </w:r>
    </w:p>
    <w:p>
      <w:pPr>
        <w:pStyle w:val="BodyText"/>
      </w:pPr>
      <w:r>
        <w:t xml:space="preserve">Average Ticket Value</w:t>
      </w:r>
    </w:p>
    <w:p>
      <w:pPr>
        <w:pStyle w:val="BodyText"/>
      </w:pPr>
      <w:r>
        <w:t xml:space="preserve">$585.20</w:t>
      </w:r>
    </w:p>
    <w:p>
      <w:pPr>
        <w:pStyle w:val="BodyText"/>
      </w:pPr>
      <w:r>
        <w:t xml:space="preserve">$573.60</w:t>
      </w:r>
    </w:p>
    <w:p>
      <w:pPr>
        <w:pStyle w:val="BodyText"/>
      </w:pPr>
      <w:r>
        <w:t xml:space="preserve">+2.0%</w:t>
      </w:r>
    </w:p>
    <w:p>
      <w:pPr>
        <w:pStyle w:val="BodyText"/>
      </w:pPr>
      <w:r>
        <w:t xml:space="preserve">Customer Retention Rate</w:t>
      </w:r>
    </w:p>
    <w:p>
      <w:pPr>
        <w:pStyle w:val="BodyText"/>
      </w:pPr>
      <w:r>
        <w:t xml:space="preserve">78.3%</w:t>
      </w:r>
    </w:p>
    <w:p>
      <w:pPr>
        <w:pStyle w:val="BodyText"/>
      </w:pPr>
      <w:r>
        <w:t xml:space="preserve">74.1%</w:t>
      </w:r>
    </w:p>
    <w:p>
      <w:pPr>
        <w:pStyle w:val="BodyText"/>
      </w:pPr>
      <w:r>
        <w:t xml:space="preserve">New Customer Acquisition</w:t>
      </w:r>
    </w:p>
    <w:p>
      <w:pPr>
        <w:pStyle w:val="BodyText"/>
      </w:pPr>
      <w:r>
        <w:t xml:space="preserve">2,145</w:t>
      </w:r>
    </w:p>
    <w:p>
      <w:pPr>
        <w:pStyle w:val="BodyText"/>
      </w:pPr>
      <w:r>
        <w:t xml:space="preserve">1,890</w:t>
      </w:r>
    </w:p>
    <w:p>
      <w:pPr>
        <w:pStyle w:val="BodyText"/>
      </w:pPr>
      <w:r>
        <w:t xml:space="preserve">+13.5%</w:t>
      </w:r>
    </w:p>
    <w:bookmarkStart w:id="23" w:name="Xe909bcd4169dc51a24849feea3e2e86e016a842"/>
    <w:p>
      <w:pPr>
        <w:pStyle w:val="Heading3"/>
      </w:pPr>
      <w:r>
        <w:t xml:space="preserve">Service Category Performance Breakdown (NYC Market)</w:t>
      </w:r>
    </w:p>
    <w:p>
      <w:pPr>
        <w:numPr>
          <w:ilvl w:val="0"/>
          <w:numId w:val="1002"/>
        </w:numPr>
        <w:pStyle w:val="Compact"/>
      </w:pPr>
      <w:r>
        <w:rPr>
          <w:bCs/>
          <w:b/>
        </w:rPr>
        <w:t xml:space="preserve">Tire &amp; Wheel Services:</w:t>
      </w:r>
      <w:r>
        <w:t xml:space="preserve"> </w:t>
      </w:r>
      <w:r>
        <w:t xml:space="preserve">22% of total revenue (+18.7% YoY) driven by NYC's pothole-ridden roads</w:t>
      </w:r>
    </w:p>
    <w:p>
      <w:pPr>
        <w:numPr>
          <w:ilvl w:val="0"/>
          <w:numId w:val="1002"/>
        </w:numPr>
        <w:pStyle w:val="Compact"/>
      </w:pPr>
      <w:r>
        <w:rPr>
          <w:bCs/>
          <w:b/>
        </w:rPr>
        <w:t xml:space="preserve">Oil Changes &amp; Fluid Services:</w:t>
      </w:r>
      <w:r>
        <w:t xml:space="preserve"> </w:t>
      </w:r>
      <w:r>
        <w:t xml:space="preserve">35% of revenue (stable at +3.2%) - highest demand among ride-share drivers</w:t>
      </w:r>
    </w:p>
    <w:p>
      <w:pPr>
        <w:numPr>
          <w:ilvl w:val="0"/>
          <w:numId w:val="1002"/>
        </w:numPr>
        <w:pStyle w:val="Compact"/>
      </w:pPr>
      <w:r>
        <w:rPr>
          <w:bCs/>
          <w:b/>
        </w:rPr>
        <w:t xml:space="preserve">Brake Repairs:</w:t>
      </w:r>
      <w:r>
        <w:t xml:space="preserve"> </w:t>
      </w:r>
      <w:r>
        <w:t xml:space="preserve">19% of revenue (+27.4% YoY) - directly correlated with NYC's dense traffic patterns</w:t>
      </w:r>
    </w:p>
    <w:p>
      <w:pPr>
        <w:numPr>
          <w:ilvl w:val="0"/>
          <w:numId w:val="1002"/>
        </w:numPr>
        <w:pStyle w:val="Compact"/>
      </w:pPr>
      <w:r>
        <w:rPr>
          <w:bCs/>
          <w:b/>
        </w:rPr>
        <w:t xml:space="preserve">Electrical Diagnostics:</w:t>
      </w:r>
      <w:r>
        <w:t xml:space="preserve"> </w:t>
      </w:r>
      <w:r>
        <w:t xml:space="preserve">15% of revenue (+32.6% YoY) - surge due to increasing electric vehicle (EV) adoption in NYC</w:t>
      </w:r>
    </w:p>
    <w:p>
      <w:pPr>
        <w:numPr>
          <w:ilvl w:val="0"/>
          <w:numId w:val="1002"/>
        </w:numPr>
        <w:pStyle w:val="Compact"/>
      </w:pPr>
      <w:r>
        <w:rPr>
          <w:bCs/>
          <w:b/>
        </w:rPr>
        <w:t xml:space="preserve">Air Conditioning:</w:t>
      </w:r>
      <w:r>
        <w:t xml:space="preserve"> </w:t>
      </w:r>
      <w:r>
        <w:t xml:space="preserve">9% of revenue (+41.2% YoY) - critical during summer heatwaves</w:t>
      </w:r>
    </w:p>
    <w:bookmarkEnd w:id="23"/>
    <w:bookmarkStart w:id="24" w:name="X6987f50882f04a6bcce8806c64243f31dfa5dcf"/>
    <w:p>
      <w:pPr>
        <w:pStyle w:val="Heading2"/>
      </w:pPr>
      <w:r>
        <w:t xml:space="preserve">Customer Behavior Analysis: The NYC Mechanic Experience</w:t>
      </w:r>
    </w:p>
    <w:p>
      <w:pPr>
        <w:pStyle w:val="FirstParagraph"/>
      </w:pPr>
      <w:r>
        <w:t xml:space="preserve">Our</w:t>
      </w:r>
      <w:r>
        <w:t xml:space="preserve"> </w:t>
      </w:r>
      <w:r>
        <w:rPr>
          <w:iCs/>
          <w:i/>
        </w:rPr>
        <w:t xml:space="preserve">Sales Report</w:t>
      </w:r>
      <w:r>
        <w:t xml:space="preserve"> </w:t>
      </w:r>
      <w:r>
        <w:t xml:space="preserve">reveals distinctive patterns in United States New York City customer behavior:</w:t>
      </w:r>
    </w:p>
    <w:p>
      <w:pPr>
        <w:pStyle w:val="BodyText"/>
      </w:pPr>
      <w:r>
        <w:rPr>
          <w:bCs/>
          <w:b/>
        </w:rPr>
        <w:t xml:space="preserve">On-Demand Service Demand:</w:t>
      </w:r>
      <w:r>
        <w:t xml:space="preserve"> </w:t>
      </w:r>
      <w:r>
        <w:t xml:space="preserve">68% of NYC customers prioritize same-day service appointments - 41% specifically request mobile mechanic services due to parking challenges. This directly impacts our technician scheduling strategy at all locations.</w:t>
      </w:r>
    </w:p>
    <w:p>
      <w:pPr>
        <w:pStyle w:val="BodyText"/>
      </w:pPr>
      <w:r>
        <w:rPr>
          <w:bCs/>
          <w:b/>
        </w:rPr>
        <w:t xml:space="preserve">Ride-Share Driver Focus:</w:t>
      </w:r>
      <w:r>
        <w:t xml:space="preserve"> </w:t>
      </w:r>
      <w:r>
        <w:t xml:space="preserve">As the largest segment (32% of total visits), we've developed specialized "RideShare Priority" service lanes with 60-minute turnaround guarantees. This tailored mechanic offering generated $1.4 million in Q3 revenue - a 28% increase from previous quarter.</w:t>
      </w:r>
    </w:p>
    <w:p>
      <w:pPr>
        <w:pStyle w:val="BodyText"/>
      </w:pPr>
      <w:r>
        <w:rPr>
          <w:bCs/>
          <w:b/>
        </w:rPr>
        <w:t xml:space="preserve">Commercial Fleet Management:</w:t>
      </w:r>
      <w:r>
        <w:t xml:space="preserve"> </w:t>
      </w:r>
      <w:r>
        <w:t xml:space="preserve">Our partnership with NYC's municipal vehicle fleet (including sanitation and transit vehicles) contributed $724,000 in contracted service revenue. This strategic relationship demonstrates how our mechanic services integrate into the city's essential infrastructure.</w:t>
      </w:r>
    </w:p>
    <w:bookmarkEnd w:id="24"/>
    <w:bookmarkStart w:id="25" w:name="challenges-competitive-landscape-in-nyc"/>
    <w:p>
      <w:pPr>
        <w:pStyle w:val="Heading2"/>
      </w:pPr>
      <w:r>
        <w:t xml:space="preserve">Challenges &amp; Competitive Landscape in NYC</w:t>
      </w:r>
    </w:p>
    <w:p>
      <w:pPr>
        <w:pStyle w:val="FirstParagraph"/>
      </w:pPr>
      <w:r>
        <w:t xml:space="preserve">Despite strong performance, the United States New York City market presents unique hurdles:</w:t>
      </w:r>
    </w:p>
    <w:p>
      <w:pPr>
        <w:numPr>
          <w:ilvl w:val="0"/>
          <w:numId w:val="1003"/>
        </w:numPr>
        <w:pStyle w:val="Compact"/>
      </w:pPr>
      <w:r>
        <w:rPr>
          <w:bCs/>
          <w:b/>
        </w:rPr>
        <w:t xml:space="preserve">Space Constraints:</w:t>
      </w:r>
      <w:r>
        <w:t xml:space="preserve"> </w:t>
      </w:r>
      <w:r>
        <w:t xml:space="preserve">Physical shop locations face 15-30% higher operational costs than suburban areas due to Manhattan rent premiums</w:t>
      </w:r>
    </w:p>
    <w:p>
      <w:pPr>
        <w:numPr>
          <w:ilvl w:val="0"/>
          <w:numId w:val="1003"/>
        </w:numPr>
        <w:pStyle w:val="Compact"/>
      </w:pPr>
      <w:r>
        <w:rPr>
          <w:bCs/>
          <w:b/>
        </w:rPr>
        <w:t xml:space="preserve">Regulatory Environment:</w:t>
      </w:r>
      <w:r>
        <w:t xml:space="preserve"> </w:t>
      </w:r>
      <w:r>
        <w:t xml:space="preserve">NYC's strict emissions testing (LEV II compliance) and commercial vehicle regulations require specialized mechanic training</w:t>
      </w:r>
    </w:p>
    <w:p>
      <w:pPr>
        <w:numPr>
          <w:ilvl w:val="0"/>
          <w:numId w:val="1003"/>
        </w:numPr>
        <w:pStyle w:val="Compact"/>
      </w:pPr>
      <w:r>
        <w:rPr>
          <w:bCs/>
          <w:b/>
        </w:rPr>
        <w:t xml:space="preserve">Competition Pressure:</w:t>
      </w:r>
      <w:r>
        <w:t xml:space="preserve"> </w:t>
      </w:r>
      <w:r>
        <w:t xml:space="preserve">18% of our new customers cited price as primary factor, though 74% returned due to service quality - confirming the value of our premium mechanic expertise</w:t>
      </w:r>
    </w:p>
    <w:p>
      <w:pPr>
        <w:pStyle w:val="FirstParagraph"/>
      </w:pPr>
      <w:r>
        <w:t xml:space="preserve">A notable opportunity emerged from NYC's recent "Clean Fleet" initiative. By training all mechanics on hybrid/electric vehicle repairs, we secured a $220,000 contract with a major NYC delivery company to service their 150-vehicle EV fleet - proving our mechanic business is future-ready for the city's evolving transportation needs.</w:t>
      </w:r>
    </w:p>
    <w:bookmarkEnd w:id="25"/>
    <w:bookmarkStart w:id="28" w:name="Xe6f3267f16ab2aa7ad53b728d96f749cb0eb378"/>
    <w:p>
      <w:pPr>
        <w:pStyle w:val="Heading2"/>
      </w:pPr>
      <w:r>
        <w:t xml:space="preserve">Strategic Recommendations for United States New York City Market</w:t>
      </w:r>
    </w:p>
    <w:bookmarkStart w:id="26" w:name="short-term-actions-0-6-months"/>
    <w:p>
      <w:pPr>
        <w:pStyle w:val="Heading3"/>
      </w:pPr>
      <w:r>
        <w:t xml:space="preserve">Short-Term Actions (0-6 Months)</w:t>
      </w:r>
    </w:p>
    <w:p>
      <w:pPr>
        <w:numPr>
          <w:ilvl w:val="0"/>
          <w:numId w:val="1004"/>
        </w:numPr>
        <w:pStyle w:val="Compact"/>
      </w:pPr>
      <w:r>
        <w:rPr>
          <w:bCs/>
          <w:b/>
        </w:rPr>
        <w:t xml:space="preserve">Expand Mobile Mechanic Units:</w:t>
      </w:r>
      <w:r>
        <w:t xml:space="preserve"> </w:t>
      </w:r>
      <w:r>
        <w:t xml:space="preserve">Deploy 4 additional mobile service vans to address NYC's parking challenges and increase weekend service accessibility</w:t>
      </w:r>
    </w:p>
    <w:p>
      <w:pPr>
        <w:numPr>
          <w:ilvl w:val="0"/>
          <w:numId w:val="1004"/>
        </w:numPr>
        <w:pStyle w:val="Compact"/>
      </w:pPr>
      <w:r>
        <w:rPr>
          <w:bCs/>
          <w:b/>
        </w:rPr>
        <w:t xml:space="preserve">Premium EV Service Packages:</w:t>
      </w:r>
      <w:r>
        <w:t xml:space="preserve"> </w:t>
      </w:r>
      <w:r>
        <w:t xml:space="preserve">Launch "NYC Green Fleet" program targeting commercial EV users with 20% discounted maintenance packages</w:t>
      </w:r>
    </w:p>
    <w:p>
      <w:pPr>
        <w:numPr>
          <w:ilvl w:val="0"/>
          <w:numId w:val="1004"/>
        </w:numPr>
        <w:pStyle w:val="Compact"/>
      </w:pPr>
      <w:r>
        <w:rPr>
          <w:bCs/>
          <w:b/>
        </w:rPr>
        <w:t xml:space="preserve">Traffic-Responsive Scheduling:</w:t>
      </w:r>
      <w:r>
        <w:t xml:space="preserve"> </w:t>
      </w:r>
      <w:r>
        <w:t xml:space="preserve">Implement AI-driven booking system that adjusts appointment slots based on real-time NYC traffic data</w:t>
      </w:r>
    </w:p>
    <w:bookmarkEnd w:id="26"/>
    <w:bookmarkStart w:id="27" w:name="long-term-vision-6-24-months"/>
    <w:p>
      <w:pPr>
        <w:pStyle w:val="Heading3"/>
      </w:pPr>
      <w:r>
        <w:t xml:space="preserve">Long-Term Vision (6-24 Months)</w:t>
      </w:r>
    </w:p>
    <w:p>
      <w:pPr>
        <w:numPr>
          <w:ilvl w:val="0"/>
          <w:numId w:val="1005"/>
        </w:numPr>
        <w:pStyle w:val="Compact"/>
      </w:pPr>
      <w:r>
        <w:rPr>
          <w:bCs/>
          <w:b/>
        </w:rPr>
        <w:t xml:space="preserve">NYC Certified Mechanic Academy:</w:t>
      </w:r>
      <w:r>
        <w:t xml:space="preserve"> </w:t>
      </w:r>
      <w:r>
        <w:t xml:space="preserve">Partner with City Colleges to create training pipeline for NYC residents specializing in urban vehicle maintenance</w:t>
      </w:r>
    </w:p>
    <w:p>
      <w:pPr>
        <w:numPr>
          <w:ilvl w:val="0"/>
          <w:numId w:val="1005"/>
        </w:numPr>
        <w:pStyle w:val="Compact"/>
      </w:pPr>
      <w:r>
        <w:rPr>
          <w:bCs/>
          <w:b/>
        </w:rPr>
        <w:t xml:space="preserve">Sustainability Integration:</w:t>
      </w:r>
      <w:r>
        <w:t xml:space="preserve"> </w:t>
      </w:r>
      <w:r>
        <w:t xml:space="preserve">Achieve 100% solar-powered shop operations across all NYC locations by Q2 2025</w:t>
      </w:r>
    </w:p>
    <w:p>
      <w:pPr>
        <w:numPr>
          <w:ilvl w:val="0"/>
          <w:numId w:val="1005"/>
        </w:numPr>
        <w:pStyle w:val="Compact"/>
      </w:pPr>
      <w:r>
        <w:rPr>
          <w:bCs/>
          <w:b/>
        </w:rPr>
        <w:t xml:space="preserve">Smart Fleet Partnership Program:</w:t>
      </w:r>
      <w:r>
        <w:t xml:space="preserve"> </w:t>
      </w:r>
      <w:r>
        <w:t xml:space="preserve">Develop exclusive service agreements with all major ride-share companies operating in United States New York City</w:t>
      </w:r>
    </w:p>
    <w:bookmarkEnd w:id="27"/>
    <w:bookmarkEnd w:id="28"/>
    <w:bookmarkStart w:id="29" w:name="conclusion-the-urban-mechanic-advantage"/>
    <w:p>
      <w:pPr>
        <w:pStyle w:val="Heading2"/>
      </w:pPr>
      <w:r>
        <w:t xml:space="preserve">Conclusion: The Urban Mechanic Advantage</w:t>
      </w:r>
    </w:p>
    <w:p>
      <w:pPr>
        <w:pStyle w:val="FirstParagraph"/>
      </w:pPr>
      <w:r>
        <w:t xml:space="preserve">This Q3 Sales Report unequivocally demonstrates that our mechanic business model is not just surviving but thriving within the demanding ecosystem of United States New York City. The 12.7% revenue growth and 78.3% customer retention rate prove that NYC residents prioritize quality over cost when it comes to vehicle maintenance – a testament to the expertise of our certified mechanics.</w:t>
      </w:r>
      <w:r>
        <w:t xml:space="preserve"> </w:t>
      </w:r>
      <w:r>
        <w:t xml:space="preserve">As the largest city in the United States continues its urban transformation, our data confirms that proactive, technology-enhanced mechanic services will remain critical for both individual drivers and commercial fleets navigating NYC's complex streets. We've successfully positioned ourselves as more than just a service provider; we're an essential partner in maintaining the mobility infrastructure of New York City.</w:t>
      </w:r>
      <w:r>
        <w:t xml:space="preserve"> </w:t>
      </w:r>
      <w:r>
        <w:t xml:space="preserve">Moving forward, our focus on NYC-specific solutions – from pothole damage repairs to EV readiness – ensures our mechanic operations will continue delivering exceptional value across the United States New York City market. The future of automotive service in America's most dynamic city isn't just about fixing cars; it's about understanding and adapting to the unique rhythm of urban life.</w:t>
      </w:r>
    </w:p>
    <w:p>
      <w:pPr>
        <w:pStyle w:val="BodyText"/>
      </w:pPr>
      <w:r>
        <w:t xml:space="preserve">This Sales Report is confidential property of [Company Name]. All data represents United States New York City operations for Q3 2023. Market analysis based on NYC Department of Transportation and DMV statistics.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New York City Mechanic Sales Report</dc:title>
  <dc:creator/>
  <dc:language>en</dc:language>
  <cp:keywords/>
  <dcterms:created xsi:type="dcterms:W3CDTF">2026-07-24T16:24:59Z</dcterms:created>
  <dcterms:modified xsi:type="dcterms:W3CDTF">2026-07-24T16:24:59Z</dcterms:modified>
</cp:coreProperties>
</file>

<file path=docProps/custom.xml><?xml version="1.0" encoding="utf-8"?>
<Properties xmlns="http://schemas.openxmlformats.org/officeDocument/2006/custom-properties" xmlns:vt="http://schemas.openxmlformats.org/officeDocument/2006/docPropsVTypes"/>
</file>