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Melbourne</w:t>
      </w:r>
    </w:p>
    <w:bookmarkStart w:id="35" w:name="X118bfefbd38daa97348ee98bf3900e50a1f16e6"/>
    <w:p>
      <w:pPr>
        <w:pStyle w:val="Heading1"/>
      </w:pPr>
      <w:r>
        <w:t xml:space="preserve">Quarterly Sales Report: Mechanical Engineer Recruitment &amp; Market Performance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Engineering Solutions Australia</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recruitment performance and market dynamics for Mechanical Engineer positions across Australia Melbourne during Q3 2023. The Australian engineering sector continues to demonstrate robust growth, with Melbourne emerging as the nation's primary hub for mechanical engineering talent acquisition. Our agency recorded a 18% increase in successful placements compared to Q2, securing 47 new Mechanical Engineers for leading firms in infrastructure, manufacturing, and renewable energy sectors across Melbourne metropolitan area. This report confirms that demand for specialized Mechanical Engineer expertise remains at record levels within Australia's most dynamic economic region.</w:t>
      </w:r>
    </w:p>
    <w:bookmarkEnd w:id="20"/>
    <w:bookmarkStart w:id="23" w:name="ii.-market-demand-analysis"/>
    <w:p>
      <w:pPr>
        <w:pStyle w:val="Heading2"/>
      </w:pPr>
      <w:r>
        <w:t xml:space="preserve">II. Market Demand Analysis</w:t>
      </w:r>
    </w:p>
    <w:bookmarkStart w:id="21" w:name="a.-regional-growth-drivers-in-melbourne"/>
    <w:p>
      <w:pPr>
        <w:pStyle w:val="Heading3"/>
      </w:pPr>
      <w:r>
        <w:t xml:space="preserve">A. Regional Growth Drivers in Melbourne</w:t>
      </w:r>
    </w:p>
    <w:p>
      <w:pPr>
        <w:pStyle w:val="FirstParagraph"/>
      </w:pPr>
      <w:r>
        <w:t xml:space="preserve">Australia Melbourne has become the epicenter of mechanical engineering innovation, driven by significant government investments in the Metro Tunnel Project, renewable energy infrastructure, and advanced manufacturing corridors like Docklands and Tullamarine. Our sales data reveals that 78% of all Mechanical Engineer requisitions originated from Melbourne-based firms – a 22% year-on-year increase. Key growth sectors include:</w:t>
      </w:r>
    </w:p>
    <w:p>
      <w:pPr>
        <w:numPr>
          <w:ilvl w:val="0"/>
          <w:numId w:val="1001"/>
        </w:numPr>
        <w:pStyle w:val="Compact"/>
      </w:pPr>
      <w:r>
        <w:rPr>
          <w:bCs/>
          <w:b/>
        </w:rPr>
        <w:t xml:space="preserve">Renewable Energy Transition:</w:t>
      </w:r>
      <w:r>
        <w:t xml:space="preserve"> </w:t>
      </w:r>
      <w:r>
        <w:t xml:space="preserve">34 new roles in solar/wind turbine engineering (up 41% YoY)</w:t>
      </w:r>
    </w:p>
    <w:p>
      <w:pPr>
        <w:numPr>
          <w:ilvl w:val="0"/>
          <w:numId w:val="1001"/>
        </w:numPr>
        <w:pStyle w:val="Compact"/>
      </w:pPr>
      <w:r>
        <w:rPr>
          <w:bCs/>
          <w:b/>
        </w:rPr>
        <w:t xml:space="preserve">Metro Infrastructure Development:</w:t>
      </w:r>
      <w:r>
        <w:t xml:space="preserve"> </w:t>
      </w:r>
      <w:r>
        <w:t xml:space="preserve">29 roles supporting Melbourne's $18B public transport upgrade</w:t>
      </w:r>
    </w:p>
    <w:p>
      <w:pPr>
        <w:numPr>
          <w:ilvl w:val="0"/>
          <w:numId w:val="1001"/>
        </w:numPr>
        <w:pStyle w:val="Compact"/>
      </w:pPr>
      <w:r>
        <w:rPr>
          <w:bCs/>
          <w:b/>
        </w:rPr>
        <w:t xml:space="preserve">Aerospace &amp; Defense:</w:t>
      </w:r>
      <w:r>
        <w:t xml:space="preserve"> </w:t>
      </w:r>
      <w:r>
        <w:t xml:space="preserve">15 roles at Lockheed Martin Australia's Melbourne facility</w:t>
      </w:r>
    </w:p>
    <w:bookmarkEnd w:id="21"/>
    <w:bookmarkStart w:id="22" w:name="X27d7fd981b5e19f6570aff954a77344d999bab9"/>
    <w:p>
      <w:pPr>
        <w:pStyle w:val="Heading3"/>
      </w:pPr>
      <w:r>
        <w:t xml:space="preserve">B. Salary Benchmarking &amp; Market Positioning</w:t>
      </w:r>
    </w:p>
    <w:p>
      <w:pPr>
        <w:pStyle w:val="FirstParagraph"/>
      </w:pPr>
      <w:r>
        <w:t xml:space="preserve">Our Sales Report identifies a strong upward trajectory in compensation packages for Mechanical Engineers in Melbourne. Average base salaries now range from $125,000 to $165,000 AUD for mid-career professionals (5-8 years experience), with bonuses reaching 15% of total package. Notably:</w:t>
      </w:r>
    </w:p>
    <w:p>
      <w:pPr>
        <w:numPr>
          <w:ilvl w:val="0"/>
          <w:numId w:val="1002"/>
        </w:numPr>
        <w:pStyle w:val="Compact"/>
      </w:pPr>
      <w:r>
        <w:t xml:space="preserve">Specialized roles (e.g., thermal systems engineers) command premiums up to 23% above market average</w:t>
      </w:r>
    </w:p>
    <w:p>
      <w:pPr>
        <w:numPr>
          <w:ilvl w:val="0"/>
          <w:numId w:val="1002"/>
        </w:numPr>
        <w:pStyle w:val="Compact"/>
      </w:pPr>
      <w:r>
        <w:t xml:space="preserve">Contract-to-hire positions increased by 37% as firms seek agile talent solutions</w:t>
      </w:r>
    </w:p>
    <w:p>
      <w:pPr>
        <w:numPr>
          <w:ilvl w:val="0"/>
          <w:numId w:val="1002"/>
        </w:numPr>
        <w:pStyle w:val="Compact"/>
      </w:pPr>
      <w:r>
        <w:t xml:space="preserve">Top-performing candidates with CFD simulation expertise achieved offers exceeding $185,000 AUD</w:t>
      </w:r>
    </w:p>
    <w:bookmarkEnd w:id="22"/>
    <w:bookmarkEnd w:id="23"/>
    <w:bookmarkStart w:id="26" w:name="iii.-sales-performance-highlights"/>
    <w:p>
      <w:pPr>
        <w:pStyle w:val="Heading2"/>
      </w:pPr>
      <w:r>
        <w:t xml:space="preserve">III. Sales Performance Highlights</w:t>
      </w:r>
    </w:p>
    <w:bookmarkStart w:id="24" w:name="a.-placement-success-metrics"/>
    <w:p>
      <w:pPr>
        <w:pStyle w:val="Heading3"/>
      </w:pPr>
      <w:r>
        <w:t xml:space="preserve">A. Placement Success Metrics</w:t>
      </w:r>
    </w:p>
    <w:p>
      <w:pPr>
        <w:pStyle w:val="FirstParagraph"/>
      </w:pPr>
      <w:r>
        <w:t xml:space="preserve">This quarter's Sales Report demonstrates exceptional conversion rates in Melbourne's Mechanical Engineer market:</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Placements (Mechanical Engineer)</w:t>
      </w:r>
    </w:p>
    <w:p>
      <w:pPr>
        <w:pStyle w:val="BodyText"/>
      </w:pPr>
      <w:r>
        <w:t xml:space="preserve">47</w:t>
      </w:r>
    </w:p>
    <w:p>
      <w:pPr>
        <w:pStyle w:val="BodyText"/>
      </w:pPr>
      <w:r>
        <w:t xml:space="preserve">40</w:t>
      </w:r>
    </w:p>
    <w:p>
      <w:pPr>
        <w:pStyle w:val="BodyText"/>
      </w:pPr>
      <w:r>
        <w:t xml:space="preserve">+18%</w:t>
      </w:r>
    </w:p>
    <w:p>
      <w:pPr>
        <w:pStyle w:val="BodyText"/>
      </w:pPr>
      <w:r>
        <w:t xml:space="preserve">Average Time-to-Fill</w:t>
      </w:r>
    </w:p>
    <w:p>
      <w:pPr>
        <w:pStyle w:val="BodyText"/>
      </w:pPr>
      <w:r>
        <w:t xml:space="preserve">23 days</w:t>
      </w:r>
    </w:p>
    <w:p>
      <w:pPr>
        <w:pStyle w:val="BodyText"/>
      </w:pPr>
      <w:r>
        <w:t xml:space="preserve">28 days</w:t>
      </w:r>
    </w:p>
    <w:p>
      <w:pPr>
        <w:pStyle w:val="BodyText"/>
      </w:pPr>
      <w:r>
        <w:t xml:space="preserve">* 63% faster than national average of 61 days (Engineering Council Australia, 2023)</w:t>
      </w:r>
    </w:p>
    <w:p>
      <w:pPr>
        <w:pStyle w:val="BodyText"/>
      </w:pPr>
      <w:r>
        <w:t xml:space="preserve">Client Satisfaction Rate</w:t>
      </w:r>
    </w:p>
    <w:p>
      <w:pPr>
        <w:pStyle w:val="BodyText"/>
      </w:pPr>
      <w:r>
        <w:t xml:space="preserve">94%</w:t>
      </w:r>
    </w:p>
    <w:p>
      <w:pPr>
        <w:pStyle w:val="BodyText"/>
      </w:pPr>
      <w:r>
        <w:t xml:space="preserve">89%</w:t>
      </w:r>
    </w:p>
    <w:p>
      <w:pPr>
        <w:pStyle w:val="BodyText"/>
      </w:pPr>
      <w:r>
        <w:t xml:space="preserve">+5%</w:t>
      </w:r>
    </w:p>
    <w:p>
      <w:pPr>
        <w:pStyle w:val="BodyText"/>
      </w:pPr>
      <w:r>
        <w:t xml:space="preserve">(Measured via post-placement client surveys)</w:t>
      </w:r>
    </w:p>
    <w:bookmarkEnd w:id="24"/>
    <w:bookmarkStart w:id="25" w:name="b.-high-value-client-acquisition"/>
    <w:p>
      <w:pPr>
        <w:pStyle w:val="Heading3"/>
      </w:pPr>
      <w:r>
        <w:t xml:space="preserve">B. High-Value Client Acquisition</w:t>
      </w:r>
    </w:p>
    <w:p>
      <w:pPr>
        <w:pStyle w:val="FirstParagraph"/>
      </w:pPr>
      <w:r>
        <w:t xml:space="preserve">Our Sales Report highlights three strategic wins in Australia Melbourne that exemplify market leadership:</w:t>
      </w:r>
    </w:p>
    <w:p>
      <w:pPr>
        <w:numPr>
          <w:ilvl w:val="0"/>
          <w:numId w:val="1003"/>
        </w:numPr>
        <w:pStyle w:val="Compact"/>
      </w:pPr>
      <w:r>
        <w:rPr>
          <w:bCs/>
          <w:b/>
        </w:rPr>
        <w:t xml:space="preserve">Major Infrastructure Firm:</w:t>
      </w:r>
      <w:r>
        <w:t xml:space="preserve"> </w:t>
      </w:r>
      <w:r>
        <w:t xml:space="preserve">Secured 8 Senior Mechanical Engineers ($145k-$162k) for the Suburban Rail Loop project – a $3.7B government initiative</w:t>
      </w:r>
    </w:p>
    <w:p>
      <w:pPr>
        <w:numPr>
          <w:ilvl w:val="0"/>
          <w:numId w:val="1003"/>
        </w:numPr>
        <w:pStyle w:val="Compact"/>
      </w:pPr>
      <w:r>
        <w:rPr>
          <w:bCs/>
          <w:b/>
        </w:rPr>
        <w:t xml:space="preserve">Clean Energy Leader:</w:t>
      </w:r>
      <w:r>
        <w:t xml:space="preserve"> </w:t>
      </w:r>
      <w:r>
        <w:t xml:space="preserve">Placed 3 Lead Mechanical Engineers with renewable hydrogen plant development team (salary band: $158k-$180k)</w:t>
      </w:r>
    </w:p>
    <w:p>
      <w:pPr>
        <w:numPr>
          <w:ilvl w:val="0"/>
          <w:numId w:val="1003"/>
        </w:numPr>
        <w:pStyle w:val="Compact"/>
      </w:pPr>
      <w:r>
        <w:rPr>
          <w:bCs/>
          <w:b/>
        </w:rPr>
        <w:t xml:space="preserve">Multinational Manufacturer:</w:t>
      </w:r>
      <w:r>
        <w:t xml:space="preserve"> </w:t>
      </w:r>
      <w:r>
        <w:t xml:space="preserve">Executed contract-to-hire arrangement for 6 Mechanical Design Engineers ($125k-$142k) at new EV battery facility in Dandenong</w:t>
      </w:r>
    </w:p>
    <w:bookmarkEnd w:id="25"/>
    <w:bookmarkEnd w:id="26"/>
    <w:bookmarkStart w:id="29" w:name="X1735a945626454f0dfbe3b3556c832ae40585f7"/>
    <w:p>
      <w:pPr>
        <w:pStyle w:val="Heading2"/>
      </w:pPr>
      <w:r>
        <w:t xml:space="preserve">IV. Competitive Landscape &amp; Strategic Insights</w:t>
      </w:r>
    </w:p>
    <w:bookmarkStart w:id="27" w:name="X41454bb2995c9ab423f917920122d54b748fc92"/>
    <w:p>
      <w:pPr>
        <w:pStyle w:val="Heading3"/>
      </w:pPr>
      <w:r>
        <w:t xml:space="preserve">A. Emerging Talent Gaps in Melbourne's Mechanical Engineering Market</w:t>
      </w:r>
    </w:p>
    <w:p>
      <w:pPr>
        <w:pStyle w:val="FirstParagraph"/>
      </w:pPr>
      <w:r>
        <w:t xml:space="preserve">Our field sales data reveals critical shortages requiring immediate attention:</w:t>
      </w:r>
    </w:p>
    <w:p>
      <w:pPr>
        <w:numPr>
          <w:ilvl w:val="0"/>
          <w:numId w:val="1004"/>
        </w:numPr>
        <w:pStyle w:val="Compact"/>
      </w:pPr>
      <w:r>
        <w:rPr>
          <w:bCs/>
          <w:b/>
        </w:rPr>
        <w:t xml:space="preserve">Advanced Simulation Specialists:</w:t>
      </w:r>
      <w:r>
        <w:t xml:space="preserve"> </w:t>
      </w:r>
      <w:r>
        <w:t xml:space="preserve">68% of clients report critical shortages in CFD/FEA engineers (25 vacancies open nationwide)</w:t>
      </w:r>
    </w:p>
    <w:p>
      <w:pPr>
        <w:numPr>
          <w:ilvl w:val="0"/>
          <w:numId w:val="1004"/>
        </w:numPr>
        <w:pStyle w:val="Compact"/>
      </w:pPr>
      <w:r>
        <w:rPr>
          <w:bCs/>
          <w:b/>
        </w:rPr>
        <w:t xml:space="preserve">Sustainability Integration:</w:t>
      </w:r>
      <w:r>
        <w:t xml:space="preserve"> </w:t>
      </w:r>
      <w:r>
        <w:t xml:space="preserve">Demand for Mechanical Engineers with circular economy expertise up 89% YoY</w:t>
      </w:r>
    </w:p>
    <w:p>
      <w:pPr>
        <w:numPr>
          <w:ilvl w:val="0"/>
          <w:numId w:val="1004"/>
        </w:numPr>
        <w:pStyle w:val="Compact"/>
      </w:pPr>
      <w:r>
        <w:rPr>
          <w:bCs/>
          <w:b/>
        </w:rPr>
        <w:t xml:space="preserve">Bilingual Talent:</w:t>
      </w:r>
      <w:r>
        <w:t xml:space="preserve"> </w:t>
      </w:r>
      <w:r>
        <w:t xml:space="preserve">Growing need for French/Spanish-speaking Mechanical Engineers supporting Melbourne's international projects</w:t>
      </w:r>
    </w:p>
    <w:bookmarkEnd w:id="27"/>
    <w:bookmarkStart w:id="28" w:name="b.-market-differentiation-strategy"/>
    <w:p>
      <w:pPr>
        <w:pStyle w:val="Heading3"/>
      </w:pPr>
      <w:r>
        <w:t xml:space="preserve">B. Market Differentiation Strategy</w:t>
      </w:r>
    </w:p>
    <w:p>
      <w:pPr>
        <w:pStyle w:val="FirstParagraph"/>
      </w:pPr>
      <w:r>
        <w:t xml:space="preserve">Based on our Sales Report analysis, we've implemented three initiatives to capture greater market share in Australia Melbourne:</w:t>
      </w:r>
    </w:p>
    <w:p>
      <w:pPr>
        <w:numPr>
          <w:ilvl w:val="0"/>
          <w:numId w:val="1005"/>
        </w:numPr>
        <w:pStyle w:val="Compact"/>
      </w:pPr>
      <w:r>
        <w:rPr>
          <w:bCs/>
          <w:b/>
        </w:rPr>
        <w:t xml:space="preserve">Specialized Talent Pools:</w:t>
      </w:r>
      <w:r>
        <w:t xml:space="preserve"> </w:t>
      </w:r>
      <w:r>
        <w:t xml:space="preserve">Created dedicated database for "Renewable Mechanical Engineers" with 217 active candidates (up from 98 in Q2)</w:t>
      </w:r>
    </w:p>
    <w:p>
      <w:pPr>
        <w:numPr>
          <w:ilvl w:val="0"/>
          <w:numId w:val="1005"/>
        </w:numPr>
        <w:pStyle w:val="Compact"/>
      </w:pPr>
      <w:r>
        <w:rPr>
          <w:bCs/>
          <w:b/>
        </w:rPr>
        <w:t xml:space="preserve">Melbourne Employer Branding Program:</w:t>
      </w:r>
      <w:r>
        <w:t xml:space="preserve"> </w:t>
      </w:r>
      <w:r>
        <w:t xml:space="preserve">Developed employer value proposition videos showcasing Melbourne projects to attract talent</w:t>
      </w:r>
    </w:p>
    <w:p>
      <w:pPr>
        <w:numPr>
          <w:ilvl w:val="0"/>
          <w:numId w:val="1005"/>
        </w:numPr>
        <w:pStyle w:val="Compact"/>
      </w:pPr>
      <w:r>
        <w:rPr>
          <w:bCs/>
          <w:b/>
        </w:rPr>
        <w:t xml:space="preserve">Partnership Expansion:</w:t>
      </w:r>
      <w:r>
        <w:t xml:space="preserve"> </w:t>
      </w:r>
      <w:r>
        <w:t xml:space="preserve">Signed MOUs with RMIT University and Swinburne University for exclusive campus recruitment access</w:t>
      </w:r>
    </w:p>
    <w:bookmarkEnd w:id="28"/>
    <w:bookmarkEnd w:id="29"/>
    <w:bookmarkStart w:id="32" w:name="v.-challenges-recommendations"/>
    <w:p>
      <w:pPr>
        <w:pStyle w:val="Heading2"/>
      </w:pPr>
      <w:r>
        <w:t xml:space="preserve">V. Challenges &amp; Recommendations</w:t>
      </w:r>
    </w:p>
    <w:bookmarkStart w:id="30" w:name="a.-critical-market-challenges"/>
    <w:p>
      <w:pPr>
        <w:pStyle w:val="Heading3"/>
      </w:pPr>
      <w:r>
        <w:t xml:space="preserve">A. Critical Market Challenges</w:t>
      </w:r>
    </w:p>
    <w:p>
      <w:pPr>
        <w:pStyle w:val="FirstParagraph"/>
      </w:pPr>
      <w:r>
        <w:t xml:space="preserve">The Sales Report identifies three urgent challenges affecting Mechanical Engineer placements in Melbourne:</w:t>
      </w:r>
    </w:p>
    <w:p>
      <w:pPr>
        <w:numPr>
          <w:ilvl w:val="0"/>
          <w:numId w:val="1006"/>
        </w:numPr>
        <w:pStyle w:val="Compact"/>
      </w:pPr>
      <w:r>
        <w:rPr>
          <w:bCs/>
          <w:b/>
        </w:rPr>
        <w:t xml:space="preserve">Workforce Shortage Escalation:</w:t>
      </w:r>
      <w:r>
        <w:t xml:space="preserve"> </w:t>
      </w:r>
      <w:r>
        <w:t xml:space="preserve">42% of client interviews reveal unmet needs for junior Mechanical Engineers due to university enrollment decline (Engineering Council Australia)</w:t>
      </w:r>
    </w:p>
    <w:p>
      <w:pPr>
        <w:numPr>
          <w:ilvl w:val="0"/>
          <w:numId w:val="1006"/>
        </w:numPr>
        <w:pStyle w:val="Compact"/>
      </w:pPr>
      <w:r>
        <w:rPr>
          <w:bCs/>
          <w:b/>
        </w:rPr>
        <w:t xml:space="preserve">Competition Intensification:</w:t>
      </w:r>
      <w:r>
        <w:t xml:space="preserve"> </w:t>
      </w:r>
      <w:r>
        <w:t xml:space="preserve">3 new recruitment agencies targeting Melbourne's engineering market since Q1</w:t>
      </w:r>
    </w:p>
    <w:p>
      <w:pPr>
        <w:numPr>
          <w:ilvl w:val="0"/>
          <w:numId w:val="1006"/>
        </w:numPr>
        <w:pStyle w:val="Compact"/>
      </w:pPr>
      <w:r>
        <w:rPr>
          <w:bCs/>
          <w:b/>
        </w:rPr>
        <w:t xml:space="preserve">Talent Mobility Constraints:</w:t>
      </w:r>
      <w:r>
        <w:t xml:space="preserve"> </w:t>
      </w:r>
      <w:r>
        <w:t xml:space="preserve">28% of candidates declining offers due to relocation concerns from regional Victoria</w:t>
      </w:r>
    </w:p>
    <w:bookmarkEnd w:id="30"/>
    <w:bookmarkStart w:id="31" w:name="Xf1b2b38d1e462a41b0dd125289db8086e3a84a3"/>
    <w:p>
      <w:pPr>
        <w:pStyle w:val="Heading3"/>
      </w:pPr>
      <w:r>
        <w:t xml:space="preserve">B. Strategic Recommendations for Next Quarter</w:t>
      </w:r>
    </w:p>
    <w:p>
      <w:pPr>
        <w:pStyle w:val="FirstParagraph"/>
      </w:pPr>
      <w:r>
        <w:t xml:space="preserve">Based on our comprehensive Sales Report analysis, we recommend:</w:t>
      </w:r>
    </w:p>
    <w:p>
      <w:pPr>
        <w:numPr>
          <w:ilvl w:val="0"/>
          <w:numId w:val="1007"/>
        </w:numPr>
        <w:pStyle w:val="Compact"/>
      </w:pPr>
      <w:r>
        <w:rPr>
          <w:bCs/>
          <w:b/>
        </w:rPr>
        <w:t xml:space="preserve">Launch Melbourne Talent Hub:</w:t>
      </w:r>
      <w:r>
        <w:t xml:space="preserve"> </w:t>
      </w:r>
      <w:r>
        <w:t xml:space="preserve">Establish physical office in Docklands to facilitate face-to-face candidate engagement (projected 25% higher conversion)</w:t>
      </w:r>
    </w:p>
    <w:p>
      <w:pPr>
        <w:numPr>
          <w:ilvl w:val="0"/>
          <w:numId w:val="1007"/>
        </w:numPr>
        <w:pStyle w:val="Compact"/>
      </w:pPr>
      <w:r>
        <w:rPr>
          <w:bCs/>
          <w:b/>
        </w:rPr>
        <w:t xml:space="preserve">Develop Specialized Certification Pathway:</w:t>
      </w:r>
      <w:r>
        <w:t xml:space="preserve"> </w:t>
      </w:r>
      <w:r>
        <w:t xml:space="preserve">Partner with Engineers Australia on "Sustainable Mechanical Engineering" micro-credentials</w:t>
      </w:r>
    </w:p>
    <w:p>
      <w:pPr>
        <w:numPr>
          <w:ilvl w:val="0"/>
          <w:numId w:val="1007"/>
        </w:numPr>
        <w:pStyle w:val="Compact"/>
      </w:pPr>
      <w:r>
        <w:rPr>
          <w:bCs/>
          <w:b/>
        </w:rPr>
        <w:t xml:space="preserve">Prioritize Retention Strategy:</w:t>
      </w:r>
      <w:r>
        <w:t xml:space="preserve"> </w:t>
      </w:r>
      <w:r>
        <w:t xml:space="preserve">Implement post-placement support program focusing on career progression to reduce candidate attrition (current rate: 14% within 6 months)</w:t>
      </w:r>
    </w:p>
    <w:bookmarkEnd w:id="31"/>
    <w:bookmarkEnd w:id="32"/>
    <w:bookmarkStart w:id="34" w:name="vi.-conclusion-forward-outlook"/>
    <w:p>
      <w:pPr>
        <w:pStyle w:val="Heading2"/>
      </w:pPr>
      <w:r>
        <w:t xml:space="preserve">VI. Conclusion &amp; Forward Outlook</w:t>
      </w:r>
    </w:p>
    <w:p>
      <w:pPr>
        <w:pStyle w:val="FirstParagraph"/>
      </w:pPr>
      <w:r>
        <w:t xml:space="preserve">This Sales Report confirms that Melbourne remains Australia's most promising market for Mechanical Engineer recruitment, with demand outpacing supply at unprecedented rates. The region's strategic position as a hub for infrastructure renewal and green technology makes it imperative for engineering firms to secure top talent now. We project a 20% annual growth in Mechanical Engineer positions across Australia Melbourne through 2024, driven by the federal government's $56B National Infrastructure Plan.</w:t>
      </w:r>
    </w:p>
    <w:p>
      <w:pPr>
        <w:pStyle w:val="BodyText"/>
      </w:pPr>
      <w:r>
        <w:t xml:space="preserve">Our Sales Report demonstrates that proactive market engagement – particularly with candidates possessing renewable energy integration skills and advanced simulation capabilities – will be the key to capturing this growth. By implementing our recommended initiatives, Engineering Solutions Australia will solidify its position as Melbourne's leading Mechanical Engineer recruitment partner, directly supporting Victoria's economic transformation agenda.</w:t>
      </w:r>
    </w:p>
    <w:p>
      <w:pPr>
        <w:pStyle w:val="BodyText"/>
      </w:pPr>
      <w:r>
        <w:rPr>
          <w:bCs/>
          <w:b/>
        </w:rPr>
        <w:t xml:space="preserve">Prepared by:</w:t>
      </w:r>
      <w:r>
        <w:t xml:space="preserve"> </w:t>
      </w:r>
      <w:r>
        <w:t xml:space="preserve">Sales &amp; Market Intelligence Division</w:t>
      </w:r>
      <w:r>
        <w:br/>
      </w:r>
      <w:r>
        <w:rPr>
          <w:bCs/>
          <w:b/>
        </w:rPr>
        <w:t xml:space="preserve">Contact:</w:t>
      </w:r>
      <w:r>
        <w:t xml:space="preserve"> </w:t>
      </w:r>
      <w:r>
        <w:t xml:space="preserve">sarah.jones@engineering-solutions.com.au</w:t>
      </w:r>
    </w:p>
    <w:bookmarkStart w:id="33" w:name="X86ede4bb92dbd93c2689fbd6d153bf48af3bd1f"/>
    <w:p>
      <w:pPr>
        <w:pStyle w:val="Heading3"/>
      </w:pPr>
      <w:r>
        <w:t xml:space="preserve">Appendix: Key Melbourne Mechanical Engineering Job Growth (2021-2023)</w:t>
      </w:r>
    </w:p>
    <w:p>
      <w:pPr>
        <w:pStyle w:val="FirstParagraph"/>
      </w:pPr>
      <w:r>
        <w:t xml:space="preserve">Year</w:t>
      </w:r>
    </w:p>
    <w:p>
      <w:pPr>
        <w:pStyle w:val="BodyText"/>
      </w:pPr>
      <w:r>
        <w:t xml:space="preserve">Annual Jobs Created</w:t>
      </w:r>
    </w:p>
    <w:p>
      <w:pPr>
        <w:pStyle w:val="BodyText"/>
      </w:pPr>
      <w:r>
        <w:t xml:space="preserve">Growth vs Previous Year</w:t>
      </w:r>
    </w:p>
    <w:p>
      <w:pPr>
        <w:pStyle w:val="BodyText"/>
      </w:pPr>
      <w:r>
        <w:t xml:space="preserve">2021</w:t>
      </w:r>
    </w:p>
    <w:p>
      <w:pPr>
        <w:pStyle w:val="BodyText"/>
      </w:pPr>
      <w:r>
        <w:t xml:space="preserve">3,241</w:t>
      </w:r>
    </w:p>
    <w:p>
      <w:pPr>
        <w:pStyle w:val="BodyText"/>
      </w:pPr>
      <w:r>
        <w:t xml:space="preserve">+7.8%</w:t>
      </w:r>
    </w:p>
    <w:p>
      <w:pPr>
        <w:pStyle w:val="BodyText"/>
      </w:pPr>
      <w:r>
        <w:t xml:space="preserve">2022</w:t>
      </w:r>
    </w:p>
    <w:p>
      <w:pPr>
        <w:pStyle w:val="BodyText"/>
      </w:pPr>
      <w:r>
        <w:t xml:space="preserve">4,895</w:t>
      </w:r>
    </w:p>
    <w:p>
      <w:pPr>
        <w:pStyle w:val="BodyText"/>
      </w:pPr>
      <w:r>
        <w:rPr>
          <w:bCs/>
          <w:b/>
        </w:rPr>
        <w:t xml:space="preserve">+51.0%</w:t>
      </w:r>
    </w:p>
    <w:p>
      <w:pPr>
        <w:pStyle w:val="BodyText"/>
      </w:pPr>
      <w:r>
        <w:t xml:space="preserve">Total 2023 (Est.)</w:t>
      </w:r>
    </w:p>
    <w:p>
      <w:pPr>
        <w:pStyle w:val="BodyText"/>
      </w:pPr>
      <w:r>
        <w:t xml:space="preserve">6,473+</w:t>
      </w:r>
    </w:p>
    <w:p>
      <w:pPr>
        <w:pStyle w:val="BodyText"/>
      </w:pPr>
      <w:r>
        <w:t xml:space="preserve">+32.1% YoY</w:t>
      </w:r>
    </w:p>
    <w:p>
      <w:pPr>
        <w:pStyle w:val="BodyText"/>
      </w:pPr>
      <w:r>
        <w:t xml:space="preserve">Note: All data sourced from Australian Bureau of Statistics (ABS), Engineering Council Australia, and internal recruitment metrics. This Sales Report represents the most comprehensive Mechanical Engineer market analysis for Australia Melbourne as of Q3 2023.</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Market Analysis - Australia Melbourne</dc:title>
  <dc:creator/>
  <dc:language>en</dc:language>
  <cp:keywords/>
  <dcterms:created xsi:type="dcterms:W3CDTF">2026-07-20T14:09:11Z</dcterms:created>
  <dcterms:modified xsi:type="dcterms:W3CDTF">2026-07-20T14:09:11Z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