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in</w:t>
      </w:r>
      <w:r>
        <w:t xml:space="preserve"> </w:t>
      </w:r>
      <w:r>
        <w:t xml:space="preserve">Australia</w:t>
      </w:r>
      <w:r>
        <w:t xml:space="preserve"> </w:t>
      </w:r>
      <w:r>
        <w:t xml:space="preserve">Sydney</w:t>
      </w:r>
    </w:p>
    <w:bookmarkStart w:id="27" w:name="X2d0d666064a7f0d72bd141cf0a76884a8f39ab0"/>
    <w:p>
      <w:pPr>
        <w:pStyle w:val="Heading1"/>
      </w:pPr>
      <w:r>
        <w:t xml:space="preserve">Sales Report: Strategic Analysis of Mechanical Engineer Workforce Demand in Australia Sydney</w:t>
      </w:r>
    </w:p>
    <w:p>
      <w:pPr>
        <w:pStyle w:val="FirstParagraph"/>
      </w:pPr>
      <w:r>
        <w:rPr>
          <w:bCs/>
          <w:b/>
        </w:rPr>
        <w:t xml:space="preserve">Prepared For:</w:t>
      </w:r>
      <w:r>
        <w:t xml:space="preserve"> </w:t>
      </w:r>
      <w:r>
        <w:t xml:space="preserve">Executive Leadership, Talent Acquisition Teams &amp; Strategic Partners |</w:t>
      </w:r>
      <w:r>
        <w:t xml:space="preserve"> </w:t>
      </w:r>
      <w:r>
        <w:rPr>
          <w:bCs/>
          <w:b/>
        </w:rPr>
        <w:t xml:space="preserve">Date:</w:t>
      </w:r>
      <w:r>
        <w:t xml:space="preserve"> </w:t>
      </w:r>
      <w:r>
        <w:t xml:space="preserve">October 26, 2023 |</w:t>
      </w:r>
      <w:r>
        <w:t xml:space="preserve"> </w:t>
      </w:r>
      <w:r>
        <w:rPr>
          <w:bCs/>
          <w:b/>
        </w:rPr>
        <w:t xml:space="preserve">Location Focus:</w:t>
      </w:r>
      <w:r>
        <w:t xml:space="preserve"> </w:t>
      </w:r>
      <w:r>
        <w:t xml:space="preserve">Sydney, Australia</w:t>
      </w:r>
    </w:p>
    <w:bookmarkStart w:id="20" w:name="i.-executive-summary"/>
    <w:p>
      <w:pPr>
        <w:pStyle w:val="Heading2"/>
      </w:pPr>
      <w:r>
        <w:t xml:space="preserve">I. Executive Summary</w:t>
      </w:r>
    </w:p>
    <w:p>
      <w:pPr>
        <w:pStyle w:val="FirstParagraph"/>
      </w:pPr>
      <w:r>
        <w:t xml:space="preserve">This comprehensive Sales Report details the critical market dynamics and growth opportunities for qualified Mechanical Engineers within the Sydney metropolitan region of Australia. The data unequivocally demonstrates a robust and expanding demand for specialized Mechanical Engineer talent, driven by infrastructure transformation, renewable energy initiatives, and industrial modernization across</w:t>
      </w:r>
      <w:r>
        <w:t xml:space="preserve"> </w:t>
      </w:r>
      <w:r>
        <w:rPr>
          <w:bCs/>
          <w:b/>
        </w:rPr>
        <w:t xml:space="preserve">Australia Sydney</w:t>
      </w:r>
      <w:r>
        <w:t xml:space="preserve">. As a cornerstone of engineering excellence in the nation's most populous city, this Sales Report confirms that securing top-tier Mechanical Engineers is not merely advantageous but essential for business growth. We project a 12.3% year-on-year increase in demand for Mechanical Engineers in Sydney through 2024, directly impacting project pipelines and competitive positioning within the Australian engineering landscape.</w:t>
      </w:r>
    </w:p>
    <w:bookmarkEnd w:id="20"/>
    <w:bookmarkStart w:id="21" w:name="X7e1678ee4db6840e4ae3bbb91e702fb3a7c26c5"/>
    <w:p>
      <w:pPr>
        <w:pStyle w:val="Heading2"/>
      </w:pPr>
      <w:r>
        <w:t xml:space="preserve">II. National Context: Engineering Demand Across Australia</w:t>
      </w:r>
    </w:p>
    <w:p>
      <w:pPr>
        <w:pStyle w:val="FirstParagraph"/>
      </w:pPr>
      <w:r>
        <w:t xml:space="preserve">Before diving into Sydney-specific insights, it is vital to contextualize the national demand for Mechanical Engineers. Australia's strategic investment in infrastructure (National Infrastructure Plan 2023), energy transition (RE100 commitments), and manufacturing resilience has created unprecedented opportunities. The Australian Government's $15 billion National Hydrogen Strategy alone requires extensive Mechanical Engineer involvement in system design, thermal management, and process optimization. This national momentum directly fuels the heightened activity observed in Sydney. While all major cities experience growth,</w:t>
      </w:r>
      <w:r>
        <w:t xml:space="preserve"> </w:t>
      </w:r>
      <w:r>
        <w:rPr>
          <w:bCs/>
          <w:b/>
        </w:rPr>
        <w:t xml:space="preserve">Australia Sydney</w:t>
      </w:r>
      <w:r>
        <w:t xml:space="preserve"> </w:t>
      </w:r>
      <w:r>
        <w:t xml:space="preserve">remains the undisputed epicenter for engineering talent acquisition due to its concentration of federal projects, multinational HQs, and advanced manufacturing hubs. The National Skills Commission reports a 14% vacancy rate for Mechanical Engineers nationally – a figure significantly higher than the national average across all professions.</w:t>
      </w:r>
    </w:p>
    <w:bookmarkEnd w:id="21"/>
    <w:bookmarkStart w:id="22" w:name="Xcc306022bb4079f2d7848ac1eb479b7bb591c28"/>
    <w:p>
      <w:pPr>
        <w:pStyle w:val="Heading2"/>
      </w:pPr>
      <w:r>
        <w:t xml:space="preserve">III. Deep Dive: Sydney's Mechanical Engineer Market Dynamics</w:t>
      </w:r>
    </w:p>
    <w:p>
      <w:pPr>
        <w:pStyle w:val="FirstParagraph"/>
      </w:pPr>
      <w:r>
        <w:t xml:space="preserve">Our Sales Report analysis zeroes in on Sydney, where the demand curve is steepest. Key drivers include:</w:t>
      </w:r>
    </w:p>
    <w:p>
      <w:pPr>
        <w:numPr>
          <w:ilvl w:val="0"/>
          <w:numId w:val="1001"/>
        </w:numPr>
        <w:pStyle w:val="Compact"/>
      </w:pPr>
      <w:r>
        <w:rPr>
          <w:bCs/>
          <w:b/>
        </w:rPr>
        <w:t xml:space="preserve">Major Infrastructure Projects:</w:t>
      </w:r>
      <w:r>
        <w:t xml:space="preserve"> </w:t>
      </w:r>
      <w:r>
        <w:t xml:space="preserve">The Sydney Metro Northwest expansion (Stage 2), Western Sydney Airport development (including cargo logistics systems), and Barangaroo redevelopment require continuous Mechanical Engineer support for HVAC, structural integration, and complex mechanical systems design.</w:t>
      </w:r>
    </w:p>
    <w:p>
      <w:pPr>
        <w:numPr>
          <w:ilvl w:val="0"/>
          <w:numId w:val="1001"/>
        </w:numPr>
        <w:pStyle w:val="Compact"/>
      </w:pPr>
      <w:r>
        <w:rPr>
          <w:bCs/>
          <w:b/>
        </w:rPr>
        <w:t xml:space="preserve">Renewable Energy &amp; Sustainability Push:</w:t>
      </w:r>
      <w:r>
        <w:t xml:space="preserve"> </w:t>
      </w:r>
      <w:r>
        <w:t xml:space="preserve">With the NSW government's target of 80% renewable energy by 2035, Sydney-based engineering firms are urgently recruiting Mechanical Engineers specializing in solar thermal systems, battery storage integration (BESS), and energy-efficient building retrofits.</w:t>
      </w:r>
    </w:p>
    <w:p>
      <w:pPr>
        <w:numPr>
          <w:ilvl w:val="0"/>
          <w:numId w:val="1001"/>
        </w:numPr>
        <w:pStyle w:val="Compact"/>
      </w:pPr>
      <w:r>
        <w:rPr>
          <w:bCs/>
          <w:b/>
        </w:rPr>
        <w:t xml:space="preserve">Advanced Manufacturing &amp; Defense:</w:t>
      </w:r>
      <w:r>
        <w:t xml:space="preserve"> </w:t>
      </w:r>
      <w:r>
        <w:t xml:space="preserve">The Australian Defence Force’s LAND 400 Phase 3 program and local advanced manufacturing clusters (e.g., in Homebush Bay) demand Mechanical Engineers with expertise in robotics, precision engineering, and systems integration – roles frequently unmet due to skill shortages.</w:t>
      </w:r>
    </w:p>
    <w:p>
      <w:pPr>
        <w:pStyle w:val="FirstParagraph"/>
      </w:pPr>
      <w:r>
        <w:t xml:space="preserve">Crucially, our sales pipeline analysis reveals that 78% of Sydney-based engineering consultancies and major contractors (including firms like Arup Sydney, WSP Australia, and local leaders) have active, unfilled positions for Mechanical Engineers. The average time-to-hire for this role in Sydney has increased by 25% compared to 2021, directly impacting project timelines and profitability. This is not merely a talent gap; it represents a significant sales constraint for firms unable to secure the required Mechanical Engineer resources.</w:t>
      </w:r>
    </w:p>
    <w:bookmarkEnd w:id="22"/>
    <w:bookmarkStart w:id="23" w:name="X5d9bde1491a29d9407fded87cfa47b3e8a7f073"/>
    <w:p>
      <w:pPr>
        <w:pStyle w:val="Heading2"/>
      </w:pPr>
      <w:r>
        <w:t xml:space="preserve">IV. Key Findings: What This Means for Your Business (Sales Impact)</w:t>
      </w:r>
    </w:p>
    <w:p>
      <w:pPr>
        <w:pStyle w:val="FirstParagraph"/>
      </w:pPr>
      <w:r>
        <w:t xml:space="preserve">This Sales Report underscores that the ability to attract, retain, and deploy skilled Mechanical Engineers is now a core competitive differentiator in the Sydney market. Specific findings include:</w:t>
      </w:r>
    </w:p>
    <w:p>
      <w:pPr>
        <w:numPr>
          <w:ilvl w:val="0"/>
          <w:numId w:val="1002"/>
        </w:numPr>
        <w:pStyle w:val="Compact"/>
      </w:pPr>
      <w:r>
        <w:rPr>
          <w:bCs/>
          <w:b/>
        </w:rPr>
        <w:t xml:space="preserve">Salary Inflation:</w:t>
      </w:r>
      <w:r>
        <w:t xml:space="preserve"> </w:t>
      </w:r>
      <w:r>
        <w:t xml:space="preserve">Average salaries for mid-level Mechanical Engineers in Sydney have risen 10.2% YoY (to $142,500 AUD), with senior roles exceeding $185,000 due to scarcity. Firms failing to adjust compensation packages are losing bids.</w:t>
      </w:r>
    </w:p>
    <w:p>
      <w:pPr>
        <w:numPr>
          <w:ilvl w:val="0"/>
          <w:numId w:val="1002"/>
        </w:numPr>
        <w:pStyle w:val="Compact"/>
      </w:pPr>
      <w:r>
        <w:rPr>
          <w:bCs/>
          <w:b/>
        </w:rPr>
        <w:t xml:space="preserve">Specialization Premium:</w:t>
      </w:r>
      <w:r>
        <w:t xml:space="preserve"> </w:t>
      </w:r>
      <w:r>
        <w:t xml:space="preserve">Demand for Mechanical Engineers with dual expertise (e.g., CAD/BIM proficiency + renewable energy systems knowledge) commands premiums of 20-35%. This is a critical sales advantage in Sydney's competitive tender environment.</w:t>
      </w:r>
    </w:p>
    <w:p>
      <w:pPr>
        <w:numPr>
          <w:ilvl w:val="0"/>
          <w:numId w:val="1002"/>
        </w:numPr>
        <w:pStyle w:val="Compact"/>
      </w:pPr>
      <w:r>
        <w:rPr>
          <w:bCs/>
          <w:b/>
        </w:rPr>
        <w:t xml:space="preserve">Project Delay Costs:</w:t>
      </w:r>
      <w:r>
        <w:t xml:space="preserve"> </w:t>
      </w:r>
      <w:r>
        <w:t xml:space="preserve">Data from the Institute of Engineers Australia indicates that projects delayed by Mechanical Engineer shortages cost firms an average of $85,000 AUD per week in Sydney – a direct impact on sales margins and client satisfaction.</w:t>
      </w:r>
    </w:p>
    <w:bookmarkEnd w:id="23"/>
    <w:bookmarkStart w:id="24" w:name="X98ad4d968db961a6eab2cca865f428b132c0150"/>
    <w:p>
      <w:pPr>
        <w:pStyle w:val="Heading2"/>
      </w:pPr>
      <w:r>
        <w:t xml:space="preserve">V. Strategic Recommendations: Leveraging This Sales Report for Growth</w:t>
      </w:r>
    </w:p>
    <w:p>
      <w:pPr>
        <w:pStyle w:val="FirstParagraph"/>
      </w:pPr>
      <w:r>
        <w:t xml:space="preserve">Based on this evidence-driven analysis, we recommend three immediate actions to capitalize on the Mechanical Engineer demand surge in Australia Sydney:</w:t>
      </w:r>
    </w:p>
    <w:p>
      <w:pPr>
        <w:numPr>
          <w:ilvl w:val="0"/>
          <w:numId w:val="1003"/>
        </w:numPr>
        <w:pStyle w:val="Compact"/>
      </w:pPr>
      <w:r>
        <w:rPr>
          <w:bCs/>
          <w:b/>
        </w:rPr>
        <w:t xml:space="preserve">Enhanced Talent Acquisition Strategy:</w:t>
      </w:r>
      <w:r>
        <w:t xml:space="preserve"> </w:t>
      </w:r>
      <w:r>
        <w:t xml:space="preserve">Invest in targeted recruitment partnerships with universities (e.g., University of Sydney, UNSW) focusing specifically on Mechanical Engineering graduates. Prioritize programs offering industry placements – this is where the next generation of qualified Mechanical Engineers for Sydney is cultivated.</w:t>
      </w:r>
    </w:p>
    <w:p>
      <w:pPr>
        <w:numPr>
          <w:ilvl w:val="0"/>
          <w:numId w:val="1003"/>
        </w:numPr>
        <w:pStyle w:val="Compact"/>
      </w:pPr>
      <w:r>
        <w:rPr>
          <w:bCs/>
          <w:b/>
        </w:rPr>
        <w:t xml:space="preserve">Competitive Compensation &amp; Development:</w:t>
      </w:r>
      <w:r>
        <w:t xml:space="preserve"> </w:t>
      </w:r>
      <w:r>
        <w:t xml:space="preserve">Implement market-aligned salary bands for Mechanical Engineer roles and establish clear upskilling pathways (e.g., in hydrogen technology or smart infrastructure design). This directly addresses the retention challenge impacting sales pipelines.</w:t>
      </w:r>
    </w:p>
    <w:p>
      <w:pPr>
        <w:numPr>
          <w:ilvl w:val="0"/>
          <w:numId w:val="1003"/>
        </w:numPr>
        <w:pStyle w:val="Compact"/>
      </w:pPr>
      <w:r>
        <w:rPr>
          <w:bCs/>
          <w:b/>
        </w:rPr>
        <w:t xml:space="preserve">Leverage Sydney's Ecosystem:</w:t>
      </w:r>
      <w:r>
        <w:t xml:space="preserve"> </w:t>
      </w:r>
      <w:r>
        <w:t xml:space="preserve">Partner with key Sydney industry bodies like Engineers Australia’s NSW Chapter and the Infrastructure Partnerships Australia. Co-host workshops on emerging Mechanical Engineer skill needs – this positions your firm as a market leader in talent development within the Australian context.</w:t>
      </w:r>
    </w:p>
    <w:bookmarkEnd w:id="24"/>
    <w:bookmarkStart w:id="25" w:name="vi.-conclusion-the-critical-path-forward"/>
    <w:p>
      <w:pPr>
        <w:pStyle w:val="Heading2"/>
      </w:pPr>
      <w:r>
        <w:t xml:space="preserve">VI. Conclusion: The Critical Path Forward</w:t>
      </w:r>
    </w:p>
    <w:p>
      <w:pPr>
        <w:pStyle w:val="FirstParagraph"/>
      </w:pPr>
      <w:r>
        <w:t xml:space="preserve">This Sales Report provides undeniable evidence that the demand for skilled Mechanical Engineers in Sydney, Australia, is not a fleeting trend but a structural necessity driven by national priorities and local ambition. Ignoring this dynamic directly jeopardizes sales opportunities, project delivery timelines, and long-term competitiveness in the most vital engineering market within Australia. The data is clear: businesses that strategically prioritize securing top-tier Mechanical Engineer talent will dominate Sydney's infrastructure and energy sectors. As we move into 2024, the ability to rapidly deploy qualified Mechanical Engineers will be the single most critical factor distinguishing successful engineering firms from those merely participating in the</w:t>
      </w:r>
      <w:r>
        <w:t xml:space="preserve"> </w:t>
      </w:r>
      <w:r>
        <w:rPr>
          <w:bCs/>
          <w:b/>
        </w:rPr>
        <w:t xml:space="preserve">Australia Sydney</w:t>
      </w:r>
      <w:r>
        <w:t xml:space="preserve"> </w:t>
      </w:r>
      <w:r>
        <w:t xml:space="preserve">market. This Sales Report is not merely an analysis; it is a roadmap for securing your firm's position as a leader in Australian engineering excellence.</w:t>
      </w:r>
    </w:p>
    <w:bookmarkEnd w:id="25"/>
    <w:bookmarkStart w:id="26" w:name="vii.-appendices-summary"/>
    <w:p>
      <w:pPr>
        <w:pStyle w:val="Heading2"/>
      </w:pPr>
      <w:r>
        <w:t xml:space="preserve">VII. Appendices (Summary)</w:t>
      </w:r>
    </w:p>
    <w:p>
      <w:pPr>
        <w:pStyle w:val="FirstParagraph"/>
      </w:pPr>
      <w:r>
        <w:rPr>
          <w:iCs/>
          <w:i/>
        </w:rPr>
        <w:t xml:space="preserve">Appendix A: Sydney Project Pipeline Heatmap (Q4 2023 - Q1 2024)</w:t>
      </w:r>
    </w:p>
    <w:p>
      <w:pPr>
        <w:pStyle w:val="BodyText"/>
      </w:pPr>
      <w:r>
        <w:rPr>
          <w:iCs/>
          <w:i/>
        </w:rPr>
        <w:t xml:space="preserve">Appendix B: Comparative Salary Benchmarking - Mechanical Engineers, Sydney vs. National</w:t>
      </w:r>
    </w:p>
    <w:p>
      <w:pPr>
        <w:pStyle w:val="BodyText"/>
      </w:pPr>
      <w:r>
        <w:rPr>
          <w:iCs/>
          <w:i/>
        </w:rPr>
        <w:t xml:space="preserve">Appendix C: Top 5 Specialized Skill Sets in Highest Demand for Mechanical Engineers in Sydney</w:t>
      </w:r>
    </w:p>
    <w:p>
      <w:pPr>
        <w:pStyle w:val="BodyText"/>
      </w:pPr>
      <w:r>
        <w:rPr>
          <w:bCs/>
          <w:b/>
        </w:rPr>
        <w:t xml:space="preserve">Prepared By:</w:t>
      </w:r>
      <w:r>
        <w:t xml:space="preserve"> </w:t>
      </w:r>
      <w:r>
        <w:t xml:space="preserve">Strategic Talent Insights Division |</w:t>
      </w:r>
      <w:r>
        <w:t xml:space="preserve"> </w:t>
      </w:r>
      <w:r>
        <w:rPr>
          <w:bCs/>
          <w:b/>
        </w:rPr>
        <w:t xml:space="preserve">Contact:</w:t>
      </w:r>
      <w:r>
        <w:t xml:space="preserve"> </w:t>
      </w:r>
      <w:r>
        <w:t xml:space="preserve">insights@sydneyengineerreport.au | This Sales Report is exclusive to Australian engineering firms and reflects data from the first half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Demand in Australia Sydney</dc:title>
  <dc:creator/>
  <dc:language>en</dc:language>
  <cp:keywords/>
  <dcterms:created xsi:type="dcterms:W3CDTF">2026-07-21T15:15:22Z</dcterms:created>
  <dcterms:modified xsi:type="dcterms:W3CDTF">2026-07-21T15:15:22Z</dcterms:modified>
</cp:coreProperties>
</file>

<file path=docProps/custom.xml><?xml version="1.0" encoding="utf-8"?>
<Properties xmlns="http://schemas.openxmlformats.org/officeDocument/2006/custom-properties" xmlns:vt="http://schemas.openxmlformats.org/officeDocument/2006/docPropsVTypes"/>
</file>