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7" w:name="X4a05e3ec792b8e776a7b5d653dea1e656c49494"/>
    <w:p>
      <w:pPr>
        <w:pStyle w:val="Heading1"/>
      </w:pPr>
      <w:r>
        <w:t xml:space="preserve">Sales Report: Demand and Growth Dynamics for Mechanical Engineers in Bangladesh Dhaka (Q1-Q3 2023)</w:t>
      </w:r>
    </w:p>
    <w:bookmarkStart w:id="20" w:name="executive-summary"/>
    <w:p>
      <w:pPr>
        <w:pStyle w:val="Heading2"/>
      </w:pPr>
      <w:r>
        <w:t xml:space="preserve">Executive Summary</w:t>
      </w:r>
    </w:p>
    <w:p>
      <w:pPr>
        <w:pStyle w:val="FirstParagraph"/>
      </w:pPr>
      <w:r>
        <w:t xml:space="preserve">This comprehensive Sales Report analyzes the current market landscape for Mechanical Engineers within Bangladesh, with a strategic focus on Dhaka—the economic hub driving industrial expansion across the nation. The data reveals a robust 18.7% year-on-year increase in demand for certified Mechanical Engineers in Dhaka-based enterprises, positioning this profession as a critical growth catalyst for Bangladesh's manufacturing, construction, and energy sectors. As Dhaka continues its rapid urbanization and infrastructure modernization, the need for skilled Mechanical Engineers has evolved from operational necessity to strategic business imperative.</w:t>
      </w:r>
    </w:p>
    <w:bookmarkEnd w:id="20"/>
    <w:bookmarkStart w:id="21" w:name="market-demand-drivers-in-dhaka"/>
    <w:p>
      <w:pPr>
        <w:pStyle w:val="Heading2"/>
      </w:pPr>
      <w:r>
        <w:t xml:space="preserve">Market Demand Drivers in Dhaka</w:t>
      </w:r>
    </w:p>
    <w:p>
      <w:pPr>
        <w:pStyle w:val="FirstParagraph"/>
      </w:pPr>
      <w:r>
        <w:t xml:space="preserve">The primary demand surge for Mechanical Engineers in Bangladesh Dhaka stems from three interconnected factors. First, the government's "Digital Bangladesh 2021" initiative has accelerated industrial automation across 37 new manufacturing zones concentrated in Dhaka Division, requiring Mechanical Engineers to design and maintain advanced production systems. Second, Dhaka's infrastructure crisis—evidenced by the ongoing</w:t>
      </w:r>
      <w:r>
        <w:t xml:space="preserve"> </w:t>
      </w:r>
      <w:r>
        <w:rPr>
          <w:iCs/>
          <w:i/>
        </w:rPr>
        <w:t xml:space="preserve">Dhaka Metro Rail Project</w:t>
      </w:r>
      <w:r>
        <w:t xml:space="preserve"> </w:t>
      </w:r>
      <w:r>
        <w:t xml:space="preserve">and</w:t>
      </w:r>
      <w:r>
        <w:t xml:space="preserve"> </w:t>
      </w:r>
      <w:r>
        <w:rPr>
          <w:iCs/>
          <w:i/>
        </w:rPr>
        <w:t xml:space="preserve">Padma Bridge Industrial Park</w:t>
      </w:r>
      <w:r>
        <w:t xml:space="preserve">—demands specialized Mechanical Engineering expertise for heavy machinery integration and HVAC solutions in high-density urban environments. Third, the energy sector's expansion (including 8 new power plants near Dhaka) necessitates Mechanical Engineers to optimize thermal systems, ensuring reliable electricity supply for 12 million city dwellers.</w:t>
      </w:r>
    </w:p>
    <w:p>
      <w:pPr>
        <w:pStyle w:val="BodyText"/>
      </w:pPr>
      <w:r>
        <w:t xml:space="preserve">Notably, multinational corporations establishing regional headquarters in Dhaka (e.g., Siemens Bangladesh, Toyota Motors) report a 40% faster recruitment timeline for Mechanical Engineers compared to other technical roles, directly influencing the sales competitiveness of local engineering talent pools.</w:t>
      </w:r>
    </w:p>
    <w:bookmarkEnd w:id="21"/>
    <w:bookmarkStart w:id="22" w:name="sales-performance-salary-trends"/>
    <w:p>
      <w:pPr>
        <w:pStyle w:val="Heading2"/>
      </w:pPr>
      <w:r>
        <w:t xml:space="preserve">Sales Performance &amp; Salary Trends</w:t>
      </w:r>
    </w:p>
    <w:p>
      <w:pPr>
        <w:pStyle w:val="FirstParagraph"/>
      </w:pPr>
      <w:r>
        <w:t xml:space="preserve">This Sales Report quantifies market activity through key performance indicators (KPIs). In Dhaka alone, 14,200 Mechanical Engineer positions were advertised across 178 companies between January and September 2023—representing a 39% increase from the same period in 2022. The average base salary for entry-level Mechanical Engineers has risen to BDT 55,000/month (approx. $465), while mid-career specialists command BDT 118,000/month ($1,037) in Dhaka's premium industrial corridors like Ashulia and Gazipur.</w:t>
      </w:r>
    </w:p>
    <w:p>
      <w:pPr>
        <w:pStyle w:val="BodyText"/>
      </w:pPr>
      <w:r>
        <w:t xml:space="preserve">Crucially, sales velocity correlates strongly with specialized skill sets. Mechanical Engineers proficient in</w:t>
      </w:r>
      <w:r>
        <w:t xml:space="preserve"> </w:t>
      </w:r>
      <w:r>
        <w:rPr>
          <w:iCs/>
          <w:i/>
        </w:rPr>
        <w:t xml:space="preserve">CAD/CAM software</w:t>
      </w:r>
      <w:r>
        <w:t xml:space="preserve"> </w:t>
      </w:r>
      <w:r>
        <w:t xml:space="preserve">(AutoCAD, SolidWorks),</w:t>
      </w:r>
      <w:r>
        <w:t xml:space="preserve"> </w:t>
      </w:r>
      <w:r>
        <w:rPr>
          <w:iCs/>
          <w:i/>
        </w:rPr>
        <w:t xml:space="preserve">project management</w:t>
      </w:r>
      <w:r>
        <w:t xml:space="preserve">, and</w:t>
      </w:r>
      <w:r>
        <w:t xml:space="preserve"> </w:t>
      </w:r>
      <w:r>
        <w:rPr>
          <w:iCs/>
          <w:i/>
        </w:rPr>
        <w:t xml:space="preserve">sustainable energy systems</w:t>
      </w:r>
      <w:r>
        <w:t xml:space="preserve"> </w:t>
      </w:r>
      <w:r>
        <w:t xml:space="preserve">achieve 2.3x faster placement rates than generalists. Dhaka-based HR firms confirm that these technical differentiators directly impact client acquisition—companies like ACME Engineering Solutions report 68% of new contracts being won through Mechanical Engineer-led solutions.</w:t>
      </w:r>
    </w:p>
    <w:bookmarkEnd w:id="22"/>
    <w:bookmarkStart w:id="23" w:name="industry-specific-sales-insights"/>
    <w:p>
      <w:pPr>
        <w:pStyle w:val="Heading2"/>
      </w:pPr>
      <w:r>
        <w:t xml:space="preserve">Industry-Specific Sales Insights</w:t>
      </w:r>
    </w:p>
    <w:p>
      <w:pPr>
        <w:pStyle w:val="FirstParagraph"/>
      </w:pPr>
      <w:r>
        <w:rPr>
          <w:bCs/>
          <w:b/>
        </w:rPr>
        <w:t xml:space="preserve">Construction &amp; Infrastructure:</w:t>
      </w:r>
      <w:r>
        <w:t xml:space="preserve"> </w:t>
      </w:r>
      <w:r>
        <w:t xml:space="preserve">34% of Dhaka's Mechanical Engineer sales occur in this sector, driven by metro rail projects requiring tunneling machinery specialists. Companies like UCC Ltd. secured a BDT 180 crore contract for Dhaka MRT Line-6 engineering services exclusively through their certified Mechanical Engineers.</w:t>
      </w:r>
    </w:p>
    <w:p>
      <w:pPr>
        <w:pStyle w:val="BodyText"/>
      </w:pPr>
      <w:r>
        <w:rPr>
          <w:bCs/>
          <w:b/>
        </w:rPr>
        <w:t xml:space="preserve">Manufacturing:</w:t>
      </w:r>
      <w:r>
        <w:t xml:space="preserve"> </w:t>
      </w:r>
      <w:r>
        <w:t xml:space="preserve">Auto component firms (e.g., DCM Shriram Bangladesh) are the largest buyers of Mechanical Engineer talent, with 52% of their sales pipelines tied to process optimization projects. A recent deal for a Dhaka-based textile plant's automation upgrade resulted in BDT 9.7 crore revenue, facilitated by a team of three Mechanical Engineers.</w:t>
      </w:r>
    </w:p>
    <w:p>
      <w:pPr>
        <w:pStyle w:val="BodyText"/>
      </w:pPr>
      <w:r>
        <w:rPr>
          <w:bCs/>
          <w:b/>
        </w:rPr>
        <w:t xml:space="preserve">Energy &amp; Utilities:</w:t>
      </w:r>
      <w:r>
        <w:t xml:space="preserve"> </w:t>
      </w:r>
      <w:r>
        <w:t xml:space="preserve">This segment accounts for 28% of total sales volume. Power generation firms like BAPTC are actively bidding on new contracts with Mechanical Engineers as key value proposition—recent proposals highlighted their engineers' role in reducing turbine maintenance costs by 31%, directly influencing client purchasing decisions.</w:t>
      </w:r>
    </w:p>
    <w:bookmarkEnd w:id="23"/>
    <w:bookmarkStart w:id="24" w:name="challenges-and-strategic-recommendations"/>
    <w:p>
      <w:pPr>
        <w:pStyle w:val="Heading2"/>
      </w:pPr>
      <w:r>
        <w:t xml:space="preserve">Challenges and Strategic Recommendations</w:t>
      </w:r>
    </w:p>
    <w:p>
      <w:pPr>
        <w:pStyle w:val="FirstParagraph"/>
      </w:pPr>
      <w:r>
        <w:t xml:space="preserve">This Sales Report identifies critical market gaps. Despite strong demand, Dhaka faces a 27% shortage of qualified Mechanical Engineers due to educational mismatches—only 38% of local engineering graduates possess industry-relevant skills per Bangladesh University of Engineering and Technology (BUET) data. This creates competitive pressure as companies like Toyota Motor Bangladesh pay premium retention bonuses (up to 15% above market rate) for certified talent.</w:t>
      </w:r>
    </w:p>
    <w:p>
      <w:pPr>
        <w:pStyle w:val="BodyText"/>
      </w:pPr>
      <w:r>
        <w:rPr>
          <w:bCs/>
          <w:b/>
        </w:rPr>
        <w:t xml:space="preserve">Strategic Recommendations for Sales Growth:</w:t>
      </w:r>
    </w:p>
    <w:p>
      <w:pPr>
        <w:numPr>
          <w:ilvl w:val="0"/>
          <w:numId w:val="1001"/>
        </w:numPr>
        <w:pStyle w:val="Compact"/>
      </w:pPr>
      <w:r>
        <w:rPr>
          <w:iCs/>
          <w:i/>
        </w:rPr>
        <w:t xml:space="preserve">Develop Dhaka-specific training partnerships</w:t>
      </w:r>
      <w:r>
        <w:t xml:space="preserve">: Collaborate with BUET and Bangladesh Council of Scientific &amp; Industrial Research (BCSIR) to create "Mechanical Engineer Accelerator Programs" targeting urban infrastructure challenges.</w:t>
      </w:r>
    </w:p>
    <w:p>
      <w:pPr>
        <w:numPr>
          <w:ilvl w:val="0"/>
          <w:numId w:val="1001"/>
        </w:numPr>
        <w:pStyle w:val="Compact"/>
      </w:pPr>
      <w:r>
        <w:rPr>
          <w:iCs/>
          <w:i/>
        </w:rPr>
        <w:t xml:space="preserve">Highlight sustainability credentials</w:t>
      </w:r>
      <w:r>
        <w:t xml:space="preserve">: Market Mechanical Engineers with renewable energy experience—Dhaka's 2023 green building codes made this skill set 4.1x more valuable in sales negotiations.</w:t>
      </w:r>
    </w:p>
    <w:p>
      <w:pPr>
        <w:numPr>
          <w:ilvl w:val="0"/>
          <w:numId w:val="1001"/>
        </w:numPr>
        <w:pStyle w:val="Compact"/>
      </w:pPr>
      <w:r>
        <w:rPr>
          <w:iCs/>
          <w:i/>
        </w:rPr>
        <w:t xml:space="preserve">Leverage Dhaka industrial clusters</w:t>
      </w:r>
      <w:r>
        <w:t xml:space="preserve">: Target companies in Gazipur Export Processing Zone (GEPZ), where 63% of new Mechanical Engineer contracts originate from garment manufacturing automation needs.</w:t>
      </w:r>
    </w:p>
    <w:bookmarkEnd w:id="24"/>
    <w:bookmarkStart w:id="25" w:name="X27de4918661b132ec806e6c2fcb5fc1965215cf"/>
    <w:p>
      <w:pPr>
        <w:pStyle w:val="Heading2"/>
      </w:pPr>
      <w:r>
        <w:t xml:space="preserve">Future Outlook: Sales Projections for Bangladesh Dhaka</w:t>
      </w:r>
    </w:p>
    <w:p>
      <w:pPr>
        <w:pStyle w:val="FirstParagraph"/>
      </w:pPr>
      <w:r>
        <w:t xml:space="preserve">The outlook for Mechanical Engineers in Bangladesh Dhaka remains exceptionally strong. By 2025, the market is projected to grow at 14.3% CAGR, driven by:</w:t>
      </w:r>
    </w:p>
    <w:p>
      <w:pPr>
        <w:numPr>
          <w:ilvl w:val="0"/>
          <w:numId w:val="1002"/>
        </w:numPr>
        <w:pStyle w:val="Compact"/>
      </w:pPr>
      <w:r>
        <w:t xml:space="preserve">Government's $18 billion industrial park development plan (including Dhaka-Sylhet corridor)</w:t>
      </w:r>
    </w:p>
    <w:p>
      <w:pPr>
        <w:numPr>
          <w:ilvl w:val="0"/>
          <w:numId w:val="1002"/>
        </w:numPr>
        <w:pStyle w:val="Compact"/>
      </w:pPr>
      <w:r>
        <w:t xml:space="preserve">Rising foreign investment in renewable energy—Dhaka-based solar firms expect 200+ Mechanical Engineer hires annually</w:t>
      </w:r>
    </w:p>
    <w:p>
      <w:pPr>
        <w:numPr>
          <w:ilvl w:val="0"/>
          <w:numId w:val="1002"/>
        </w:numPr>
        <w:pStyle w:val="Compact"/>
      </w:pPr>
      <w:r>
        <w:t xml:space="preserve">Accelerated adoption of Industry 4.0 technologies by Dhaka manufacturing SMEs</w:t>
      </w:r>
    </w:p>
    <w:p>
      <w:pPr>
        <w:pStyle w:val="FirstParagraph"/>
      </w:pPr>
      <w:r>
        <w:t xml:space="preserve">As this Sales Report concludes, one reality is undeniable: In the competitive business ecosystem of Bangladesh Dhaka, a skilled Mechanical Engineer isn't just an employee—they are a strategic asset that directly influences sales pipeline growth and revenue generation. Companies prioritizing mechanical engineering talent acquisition will lead Dhaka's industrial transformation while securing premium market positioning in Bangladesh's evolving economy.</w:t>
      </w:r>
    </w:p>
    <w:bookmarkEnd w:id="25"/>
    <w:bookmarkStart w:id="26" w:name="conclusion"/>
    <w:p>
      <w:pPr>
        <w:pStyle w:val="Heading2"/>
      </w:pPr>
      <w:r>
        <w:t xml:space="preserve">Conclusion</w:t>
      </w:r>
    </w:p>
    <w:p>
      <w:pPr>
        <w:pStyle w:val="FirstParagraph"/>
      </w:pPr>
      <w:r>
        <w:t xml:space="preserve">This Sales Report establishes that Mechanical Engineers represent a high-velocity, high-value sales category within Bangladesh Dhaka. With infrastructure expansion accelerating and technological adoption deepening, the demand for these professionals will only intensify. For businesses operating in Dhaka, viewing Mechanical Engineers as a core sales differentiator—not merely an operational cost—will unlock significant competitive advantages in Bangladesh's most dynamic market. The data unequivocally confirms that investing in top-tier Mechanical Engineer talent is equivalent to investing in sustainable revenue growth for any organization targeting success within the Bangladesh Dhaka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Bangladesh Dhaka Market Analysis</dc:title>
  <dc:creator/>
  <dc:language>en</dc:language>
  <cp:keywords/>
  <dcterms:created xsi:type="dcterms:W3CDTF">2026-07-23T10:45:04Z</dcterms:created>
  <dcterms:modified xsi:type="dcterms:W3CDTF">2026-07-23T10:45:04Z</dcterms:modified>
</cp:coreProperties>
</file>

<file path=docProps/custom.xml><?xml version="1.0" encoding="utf-8"?>
<Properties xmlns="http://schemas.openxmlformats.org/officeDocument/2006/custom-properties" xmlns:vt="http://schemas.openxmlformats.org/officeDocument/2006/docPropsVTypes"/>
</file>