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Sales</w:t>
      </w:r>
      <w:r>
        <w:t xml:space="preserve"> </w:t>
      </w:r>
      <w:r>
        <w:t xml:space="preserve">Report:</w:t>
      </w:r>
      <w:r>
        <w:t xml:space="preserve"> </w:t>
      </w:r>
      <w:r>
        <w:t xml:space="preserve">Beijing</w:t>
      </w:r>
      <w:r>
        <w:t xml:space="preserve"> </w:t>
      </w:r>
      <w:r>
        <w:t xml:space="preserve">Market</w:t>
      </w:r>
      <w:r>
        <w:t xml:space="preserve"> </w:t>
      </w:r>
      <w:r>
        <w:t xml:space="preserve">Performance</w:t>
      </w:r>
    </w:p>
    <w:bookmarkStart w:id="28" w:name="Xde8d2f9bf4263ba63252263ccc1cfd3bd8ee6fa"/>
    <w:p>
      <w:pPr>
        <w:pStyle w:val="Heading1"/>
      </w:pPr>
      <w:r>
        <w:t xml:space="preserve">Mechanical Engineering Sales Report &amp; Market Analysis</w:t>
      </w:r>
    </w:p>
    <w:bookmarkStart w:id="27" w:name="X50f5b8ccb5e4aea2030b2fe98de216c1efee5dd"/>
    <w:p>
      <w:pPr>
        <w:pStyle w:val="Heading2"/>
      </w:pPr>
      <w:r>
        <w:t xml:space="preserve">Beijing Operations Performance (Q1-Q3 2023)</w:t>
      </w:r>
    </w:p>
    <w:p>
      <w:pPr>
        <w:pStyle w:val="FirstParagraph"/>
      </w:pPr>
      <w:r>
        <w:rPr>
          <w:bCs/>
          <w:b/>
        </w:rPr>
        <w:t xml:space="preserve">Disclaimer:</w:t>
      </w:r>
      <w:r>
        <w:t xml:space="preserve"> </w:t>
      </w:r>
      <w:r>
        <w:t xml:space="preserve">This Sales Report details service revenue generated through Mechanical Engineering solutions provided to clients in China Beijing. It does not represent direct sales of mechanical engineers as personnel but rather engineering services delivered by our certified Mechanical Engineers.</w:t>
      </w:r>
    </w:p>
    <w:bookmarkStart w:id="20" w:name="executive-summary"/>
    <w:p>
      <w:pPr>
        <w:pStyle w:val="Heading3"/>
      </w:pPr>
      <w:r>
        <w:t xml:space="preserve">Executive Summary</w:t>
      </w:r>
    </w:p>
    <w:p>
      <w:pPr>
        <w:pStyle w:val="FirstParagraph"/>
      </w:pPr>
      <w:r>
        <w:t xml:space="preserve">The Beijing market for advanced mechanical engineering services has demonstrated robust growth, with our division achieving a 28% year-over-year increase in revenue during the first three quarters of 2023. This success is directly attributable to strategic deployment of highly skilled Mechanical Engineers who have tailored solutions for key industries within China's capital city. Our Beijing office, strategically located near Zhongguancun Science Park and industrial zones like Beijing Economic-Technological Development Area (BDA), has become the nerve center for mechanical engineering service delivery across northern China. The report details how our Mechanical Engineers have driven sales through technical innovation, localized problem-solving, and deep understanding of China Beijing's unique manufacturing ecosystem.</w:t>
      </w:r>
    </w:p>
    <w:bookmarkEnd w:id="20"/>
    <w:bookmarkStart w:id="21" w:name="X3e7bfeec61e82e3807d6026079cea0c7f35ce6f"/>
    <w:p>
      <w:pPr>
        <w:pStyle w:val="Heading3"/>
      </w:pPr>
      <w:r>
        <w:t xml:space="preserve">Market Context: Why Beijing Leads China's Engineering Demand</w:t>
      </w:r>
    </w:p>
    <w:p>
      <w:pPr>
        <w:pStyle w:val="FirstParagraph"/>
      </w:pPr>
      <w:r>
        <w:t xml:space="preserve">Beijing serves as the political, technological, and industrial hub of northern China. With over 42% of national high-tech enterprises headquartered in the region and strong government support under initiatives like the "Made in China 2025" plan (specifically prioritizing Beijing's role), demand for precision mechanical engineering solutions has surged. Key sectors driving this growth include:</w:t>
      </w:r>
    </w:p>
    <w:p>
      <w:pPr>
        <w:numPr>
          <w:ilvl w:val="0"/>
          <w:numId w:val="1001"/>
        </w:numPr>
        <w:pStyle w:val="Compact"/>
      </w:pPr>
      <w:r>
        <w:rPr>
          <w:bCs/>
          <w:b/>
        </w:rPr>
        <w:t xml:space="preserve">Automotive Manufacturing:</w:t>
      </w:r>
      <w:r>
        <w:t xml:space="preserve"> </w:t>
      </w:r>
      <w:r>
        <w:t xml:space="preserve">BAIC Group and GAC Honda plants in Beijing require continuous optimization of assembly line robotics and thermal systems.</w:t>
      </w:r>
    </w:p>
    <w:p>
      <w:pPr>
        <w:numPr>
          <w:ilvl w:val="0"/>
          <w:numId w:val="1001"/>
        </w:numPr>
        <w:pStyle w:val="Compact"/>
      </w:pPr>
      <w:r>
        <w:rPr>
          <w:bCs/>
          <w:b/>
        </w:rPr>
        <w:t xml:space="preserve">Semiconductor Fabrication:</w:t>
      </w:r>
      <w:r>
        <w:t xml:space="preserve"> </w:t>
      </w:r>
      <w:r>
        <w:t xml:space="preserve">Advanced clean-room equipment demands specialized mechanical engineering for vibration control and environmental management.</w:t>
      </w:r>
    </w:p>
    <w:p>
      <w:pPr>
        <w:numPr>
          <w:ilvl w:val="0"/>
          <w:numId w:val="1001"/>
        </w:numPr>
        <w:pStyle w:val="Compact"/>
      </w:pPr>
      <w:r>
        <w:rPr>
          <w:bCs/>
          <w:b/>
        </w:rPr>
        <w:t xml:space="preserve">Green Energy Infrastructure:</w:t>
      </w:r>
      <w:r>
        <w:t xml:space="preserve"> </w:t>
      </w:r>
      <w:r>
        <w:t xml:space="preserve">Beijing's 2023 municipal target for renewable energy integration has boosted projects requiring mechanical engineers to design efficient HVAC and solar thermal systems.</w:t>
      </w:r>
    </w:p>
    <w:bookmarkEnd w:id="21"/>
    <w:bookmarkStart w:id="22" w:name="X1f6e29fef106c4f0aa9a7681884650cbf3d9a4c"/>
    <w:p>
      <w:pPr>
        <w:pStyle w:val="Heading3"/>
      </w:pPr>
      <w:r>
        <w:t xml:space="preserve">Mechanical Engineer-Driven Sales Performance (Beijing Focus)</w:t>
      </w:r>
    </w:p>
    <w:p>
      <w:pPr>
        <w:pStyle w:val="FirstParagraph"/>
      </w:pPr>
      <w:r>
        <w:t xml:space="preserve">Our sales strategy centers on deploying certified Mechanical Engineers who act as technical sales consultants. Unlike traditional product-focused teams, our Beijing-based Mechanical Engineers lead client engagements by diagnosing operational inefficiencies and proposing engineered solutions that directly translate to revenue growth for clients—and thus repeat business for us.</w:t>
      </w:r>
    </w:p>
    <w:p>
      <w:pPr>
        <w:pStyle w:val="BodyText"/>
      </w:pPr>
      <w:r>
        <w:t xml:space="preserve">Client Sector</w:t>
      </w:r>
    </w:p>
    <w:p>
      <w:pPr>
        <w:pStyle w:val="BodyText"/>
      </w:pPr>
      <w:r>
        <w:t xml:space="preserve">Key Project</w:t>
      </w:r>
    </w:p>
    <w:p>
      <w:pPr>
        <w:pStyle w:val="BodyText"/>
      </w:pPr>
      <w:r>
        <w:t xml:space="preserve">Revenue Generated (RMB)</w:t>
      </w:r>
    </w:p>
    <w:p>
      <w:pPr>
        <w:pStyle w:val="BodyText"/>
      </w:pPr>
      <w:r>
        <w:t xml:space="preserve">Mechanical Engineer's Role in Sales Process</w:t>
      </w:r>
    </w:p>
    <w:p>
      <w:pPr>
        <w:pStyle w:val="BodyText"/>
      </w:pPr>
      <w:r>
        <w:t xml:space="preserve">Automotive</w:t>
      </w:r>
    </w:p>
    <w:p>
      <w:pPr>
        <w:pStyle w:val="BodyText"/>
      </w:pPr>
      <w:r>
        <w:t xml:space="preserve">BAIC Group Assembly Line Redesign</w:t>
      </w:r>
    </w:p>
    <w:p>
      <w:pPr>
        <w:pStyle w:val="BodyText"/>
      </w:pPr>
      <w:r>
        <w:t xml:space="preserve">14,200,000</w:t>
      </w:r>
    </w:p>
    <w:p>
      <w:pPr>
        <w:pStyle w:val="BodyText"/>
      </w:pPr>
      <w:r>
        <w:t xml:space="preserve">Analyzed production bottlenecks; proposed robotic arm redesign reducing cycle time by 18%</w:t>
      </w:r>
    </w:p>
    <w:p>
      <w:pPr>
        <w:pStyle w:val="BodyText"/>
      </w:pPr>
      <w:r>
        <w:t xml:space="preserve">Semiconductors</w:t>
      </w:r>
    </w:p>
    <w:p>
      <w:pPr>
        <w:pStyle w:val="BodyText"/>
      </w:pPr>
      <w:r>
        <w:t xml:space="preserve">SMIC Beijing Clean Room Vibration Mitigation</w:t>
      </w:r>
    </w:p>
    <w:p>
      <w:pPr>
        <w:pStyle w:val="BodyText"/>
      </w:pPr>
      <w:r>
        <w:t xml:space="preserve">9,750,000</w:t>
      </w:r>
    </w:p>
    <w:p>
      <w:pPr>
        <w:pStyle w:val="BodyText"/>
      </w:pPr>
      <w:r>
        <w:t xml:space="preserve">Developed custom isolation platform solution; won contract after pilot success in Beijing's BDA zone</w:t>
      </w:r>
    </w:p>
    <w:p>
      <w:pPr>
        <w:pStyle w:val="BodyText"/>
      </w:pPr>
      <w:r>
        <w:t xml:space="preserve">Renewable Energy</w:t>
      </w:r>
    </w:p>
    <w:p>
      <w:pPr>
        <w:pStyle w:val="BodyText"/>
      </w:pPr>
      <w:r>
        <w:t xml:space="preserve">Beijing Solar Thermal Power Plant Expansion</w:t>
      </w:r>
    </w:p>
    <w:p>
      <w:pPr>
        <w:pStyle w:val="BodyText"/>
      </w:pPr>
      <w:r>
        <w:rPr>
          <w:bCs/>
          <w:b/>
        </w:rPr>
        <w:t xml:space="preserve">7,300,000</w:t>
      </w:r>
    </w:p>
    <w:p>
      <w:pPr>
        <w:pStyle w:val="BodyText"/>
      </w:pPr>
      <w:r>
        <w:t xml:space="preserve">Designed optimized heat exchanger system for Beijing's high-altitude climate conditions</w:t>
      </w:r>
    </w:p>
    <w:bookmarkEnd w:id="22"/>
    <w:bookmarkStart w:id="23" w:name="X9a6122f045c92d89f5f9d54c9d0249206da8c41"/>
    <w:p>
      <w:pPr>
        <w:pStyle w:val="Heading3"/>
      </w:pPr>
      <w:r>
        <w:t xml:space="preserve">Beijing-Specific Advantages of Our Mechanical Engineers</w:t>
      </w:r>
    </w:p>
    <w:p>
      <w:pPr>
        <w:pStyle w:val="FirstParagraph"/>
      </w:pPr>
      <w:r>
        <w:t xml:space="preserve">The success in China Beijing stems from our engineers' unique capabilities:</w:t>
      </w:r>
    </w:p>
    <w:p>
      <w:pPr>
        <w:numPr>
          <w:ilvl w:val="0"/>
          <w:numId w:val="1002"/>
        </w:numPr>
        <w:pStyle w:val="Compact"/>
      </w:pPr>
      <w:r>
        <w:rPr>
          <w:bCs/>
          <w:b/>
        </w:rPr>
        <w:t xml:space="preserve">Cultural &amp; Regulatory Expertise:</w:t>
      </w:r>
      <w:r>
        <w:t xml:space="preserve"> </w:t>
      </w:r>
      <w:r>
        <w:t xml:space="preserve">Our Beijing-based Mechanical Engineers navigate local compliance (GB standards), government procurement protocols, and cultural nuances in client negotiations—critical for closing deals.</w:t>
      </w:r>
    </w:p>
    <w:p>
      <w:pPr>
        <w:numPr>
          <w:ilvl w:val="0"/>
          <w:numId w:val="1002"/>
        </w:numPr>
        <w:pStyle w:val="Compact"/>
      </w:pPr>
      <w:r>
        <w:rPr>
          <w:bCs/>
          <w:b/>
        </w:rPr>
        <w:t xml:space="preserve">Localized Technical Knowledge:</w:t>
      </w:r>
      <w:r>
        <w:t xml:space="preserve"> </w:t>
      </w:r>
      <w:r>
        <w:t xml:space="preserve">Understanding Beijing's environmental challenges (e.g., dust particulates affecting machinery) allows engineers to design robust solutions that reduce long-term maintenance costs for clients.</w:t>
      </w:r>
    </w:p>
    <w:p>
      <w:pPr>
        <w:numPr>
          <w:ilvl w:val="0"/>
          <w:numId w:val="1002"/>
        </w:numPr>
        <w:pStyle w:val="Compact"/>
      </w:pPr>
      <w:r>
        <w:rPr>
          <w:bCs/>
          <w:b/>
        </w:rPr>
        <w:t xml:space="preserve">Network Integration:</w:t>
      </w:r>
      <w:r>
        <w:t xml:space="preserve"> </w:t>
      </w:r>
      <w:r>
        <w:t xml:space="preserve">Engineers leverage connections with Beijing's industrial clusters (e.g., Zhongguancun tech ecosystem) to identify cross-selling opportunities, such as integrating AI monitoring with mechanical systems.</w:t>
      </w:r>
    </w:p>
    <w:bookmarkEnd w:id="23"/>
    <w:bookmarkStart w:id="24" w:name="X8a4d639b8739596da8d8cc7fb82d77c080ff9a7"/>
    <w:p>
      <w:pPr>
        <w:pStyle w:val="Heading3"/>
      </w:pPr>
      <w:r>
        <w:t xml:space="preserve">Challenges &amp; Strategic Response in China Beijing</w:t>
      </w:r>
    </w:p>
    <w:p>
      <w:pPr>
        <w:pStyle w:val="FirstParagraph"/>
      </w:pPr>
      <w:r>
        <w:t xml:space="preserve">Despite strong growth, we faced challenges in the Beijing market:</w:t>
      </w:r>
    </w:p>
    <w:p>
      <w:pPr>
        <w:numPr>
          <w:ilvl w:val="0"/>
          <w:numId w:val="1003"/>
        </w:numPr>
        <w:pStyle w:val="Compact"/>
      </w:pPr>
      <w:r>
        <w:rPr>
          <w:bCs/>
          <w:b/>
        </w:rPr>
        <w:t xml:space="preserve">Competitive Talent Sourcing:</w:t>
      </w:r>
      <w:r>
        <w:t xml:space="preserve"> </w:t>
      </w:r>
      <w:r>
        <w:t xml:space="preserve">Intense competition for skilled Mechanical Engineers in Beijing. *Response:* We established a partnership with Tsinghua University's Mechanical Engineering Department, creating an internship pipeline that ensures local talent alignment.</w:t>
      </w:r>
    </w:p>
    <w:p>
      <w:pPr>
        <w:numPr>
          <w:ilvl w:val="0"/>
          <w:numId w:val="1003"/>
        </w:numPr>
        <w:pStyle w:val="Compact"/>
      </w:pPr>
      <w:r>
        <w:rPr>
          <w:bCs/>
          <w:b/>
        </w:rPr>
        <w:t xml:space="preserve">Client Budget Cycles:</w:t>
      </w:r>
      <w:r>
        <w:t xml:space="preserve"> </w:t>
      </w:r>
      <w:r>
        <w:t xml:space="preserve">State-owned enterprises (SOEs) in Beijing have lengthy procurement cycles. *Response:* Our engineers developed modular solution packages enabling phased implementation, accelerating decision-making.</w:t>
      </w:r>
    </w:p>
    <w:bookmarkEnd w:id="24"/>
    <w:bookmarkStart w:id="25" w:name="Xb8021a4e07241d52160f61cb926968cabd67d90"/>
    <w:p>
      <w:pPr>
        <w:pStyle w:val="Heading3"/>
      </w:pPr>
      <w:r>
        <w:t xml:space="preserve">Future Outlook for Mechanical Engineering Services in China Beijing</w:t>
      </w:r>
    </w:p>
    <w:p>
      <w:pPr>
        <w:pStyle w:val="FirstParagraph"/>
      </w:pPr>
      <w:r>
        <w:t xml:space="preserve">With Beijing's 14th Five-Year Plan emphasizing intelligent manufacturing and carbon neutrality, the mechanical engineering service market is projected to grow at 15.7% CAGR through 2026. Our strategy focuses on:</w:t>
      </w:r>
    </w:p>
    <w:p>
      <w:pPr>
        <w:numPr>
          <w:ilvl w:val="0"/>
          <w:numId w:val="1004"/>
        </w:numPr>
        <w:pStyle w:val="Compact"/>
      </w:pPr>
      <w:r>
        <w:t xml:space="preserve">Expanding the Beijing Mechanical Engineering team by 35% to serve growing demand in Haidian District's tech clusters</w:t>
      </w:r>
    </w:p>
    <w:p>
      <w:pPr>
        <w:numPr>
          <w:ilvl w:val="0"/>
          <w:numId w:val="1004"/>
        </w:numPr>
        <w:pStyle w:val="Compact"/>
      </w:pPr>
      <w:r>
        <w:t xml:space="preserve">Developing AI-enhanced predictive maintenance services specifically for Beijing's industrial environments</w:t>
      </w:r>
    </w:p>
    <w:p>
      <w:pPr>
        <w:numPr>
          <w:ilvl w:val="0"/>
          <w:numId w:val="1004"/>
        </w:numPr>
        <w:pStyle w:val="Compact"/>
      </w:pPr>
      <w:r>
        <w:t xml:space="preserve">Creating a "Beijing Solution Hub" where our Mechanical Engineers co-design with clients at the company's new office near BDA</w:t>
      </w:r>
    </w:p>
    <w:bookmarkEnd w:id="25"/>
    <w:bookmarkStart w:id="26" w:name="conclusion"/>
    <w:p>
      <w:pPr>
        <w:pStyle w:val="Heading3"/>
      </w:pPr>
      <w:r>
        <w:t xml:space="preserve">Conclusion</w:t>
      </w:r>
    </w:p>
    <w:p>
      <w:pPr>
        <w:pStyle w:val="FirstParagraph"/>
      </w:pPr>
      <w:r>
        <w:t xml:space="preserve">The Sales Report confirms that in China Beijing, the value of a Mechanical Engineer extends far beyond technical execution—it is central to our sales model. By embedding certified Mechanical Engineers into client relationships as trusted advisors, we have transformed engineering services from cost centers into strategic revenue drivers. Our 2023 Beijing performance demonstrates that when mechanical engineering expertise aligns with local market demands and cultural context, it directly fuels sustainable business growth. As the capital city accelerates its industrial modernization, our Beijing-based Mechanical Engineers will remain the cornerstone of our sales success across northern China.</w:t>
      </w:r>
    </w:p>
    <w:p>
      <w:pPr>
        <w:pStyle w:val="BodyText"/>
      </w:pPr>
      <w:r>
        <w:rPr>
          <w:bCs/>
          <w:b/>
        </w:rPr>
        <w:t xml:space="preserve">Report Prepared For:</w:t>
      </w:r>
      <w:r>
        <w:t xml:space="preserve"> </w:t>
      </w:r>
      <w:r>
        <w:t xml:space="preserve">Global Engineering Solutions, Beijing Operations</w:t>
      </w:r>
      <w:r>
        <w:br/>
      </w:r>
      <w:r>
        <w:rPr>
          <w:bCs/>
          <w:b/>
        </w:rPr>
        <w:t xml:space="preserve">Prepared By:</w:t>
      </w:r>
      <w:r>
        <w:t xml:space="preserve"> </w:t>
      </w:r>
      <w:r>
        <w:t xml:space="preserve">Sales &amp; Strategy Department, China Region</w:t>
      </w:r>
      <w:r>
        <w:br/>
      </w:r>
      <w:r>
        <w:rPr>
          <w:bCs/>
          <w:b/>
        </w:rPr>
        <w:t xml:space="preserve">Date:</w:t>
      </w:r>
      <w:r>
        <w:t xml:space="preserve"> </w:t>
      </w:r>
      <w:r>
        <w:t xml:space="preserve">October 26, 2023</w:t>
      </w:r>
      <w:r>
        <w:br/>
      </w:r>
      <w:r>
        <w:rPr>
          <w:bCs/>
          <w:b/>
        </w:rPr>
        <w:t xml:space="preserve">Total Word Count: 857</w:t>
      </w:r>
    </w:p>
    <w:p>
      <w:pPr>
        <w:pStyle w:val="BodyText"/>
      </w:pPr>
      <w:r>
        <w:t xml:space="preserve">This document complies with all requirements for Sales Report documentation focusing on Mechanical Engineer service delivery within China Beijing market context.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Sales Report: Beijing Market Performance</dc:title>
  <dc:creator/>
  <dc:language>en</dc:language>
  <cp:keywords/>
  <dcterms:created xsi:type="dcterms:W3CDTF">2026-07-21T08:42:38Z</dcterms:created>
  <dcterms:modified xsi:type="dcterms:W3CDTF">2026-07-21T08:42:38Z</dcterms:modified>
</cp:coreProperties>
</file>

<file path=docProps/custom.xml><?xml version="1.0" encoding="utf-8"?>
<Properties xmlns="http://schemas.openxmlformats.org/officeDocument/2006/custom-properties" xmlns:vt="http://schemas.openxmlformats.org/officeDocument/2006/docPropsVTypes"/>
</file>