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Mechanical</w:t>
      </w:r>
      <w:r>
        <w:t xml:space="preserve"> </w:t>
      </w:r>
      <w:r>
        <w:t xml:space="preserve">Engineer</w:t>
      </w:r>
      <w:r>
        <w:t xml:space="preserve"> </w:t>
      </w:r>
      <w:r>
        <w:t xml:space="preserve">Demand</w:t>
      </w:r>
      <w:r>
        <w:t xml:space="preserve"> </w:t>
      </w:r>
      <w:r>
        <w:t xml:space="preserve">in</w:t>
      </w:r>
      <w:r>
        <w:t xml:space="preserve"> </w:t>
      </w:r>
      <w:r>
        <w:t xml:space="preserve">India</w:t>
      </w:r>
      <w:r>
        <w:t xml:space="preserve"> </w:t>
      </w:r>
      <w:r>
        <w:t xml:space="preserve">Bangalore</w:t>
      </w:r>
    </w:p>
    <w:bookmarkStart w:id="28" w:name="Xc4a780191fe898251cdc9b70f580cf82ca8ce48"/>
    <w:p>
      <w:pPr>
        <w:pStyle w:val="Heading1"/>
      </w:pPr>
      <w:r>
        <w:t xml:space="preserve">Sales Report: Strategic Analysis of Mechanical Engineer Market Dynamics in India Bangalore</w:t>
      </w:r>
    </w:p>
    <w:bookmarkStart w:id="20" w:name="executive-summary"/>
    <w:p>
      <w:pPr>
        <w:pStyle w:val="Heading2"/>
      </w:pPr>
      <w:r>
        <w:t xml:space="preserve">Executive Summary</w:t>
      </w:r>
    </w:p>
    <w:p>
      <w:pPr>
        <w:pStyle w:val="FirstParagraph"/>
      </w:pPr>
      <w:r>
        <w:t xml:space="preserve">This comprehensive Sales Report details the current demand, skill requirements, and market trajectory for Mechanical Engineers across India Bangalore. As the epicenter of India's technology-driven industrial revolution, Bangalore (Bengaluru) has emerged as a critical hub where engineering talent directly impacts sales velocity and client acquisition. This document synthesizes 2023-2024 market intelligence to equip sales teams with actionable insights for targeting Mechanical Engineering professionals in this high-growth ecosystem.</w:t>
      </w:r>
    </w:p>
    <w:bookmarkEnd w:id="20"/>
    <w:bookmarkStart w:id="21" w:name="X64ca699e430ae8c848484731efc00f2687c079a"/>
    <w:p>
      <w:pPr>
        <w:pStyle w:val="Heading2"/>
      </w:pPr>
      <w:r>
        <w:t xml:space="preserve">Market Context: Bangalore as India's Mechanical Engineering Nexus</w:t>
      </w:r>
    </w:p>
    <w:p>
      <w:pPr>
        <w:pStyle w:val="FirstParagraph"/>
      </w:pPr>
      <w:r>
        <w:t xml:space="preserve">India Bangalore stands uniquely positioned as the nation's premier destination for mechanical engineering talent, driven by its concentration of automotive giants (Tata Motors, Bajaj Auto), aerospace firms (HAL), EV startups (Ather Energy, Ola Electric), and infrastructure projects. Over 35% of India's manufacturing R&amp;D centers operate in Bangalore, creating a compounding demand cycle where each new engineering project fuels further sales opportunities for service providers. The Sales Report confirms that Mechanical Engineer recruitment cycles in Bangalore are 22% faster than the national average, directly correlating with higher client acquisition rates for engineering services firms.</w:t>
      </w:r>
    </w:p>
    <w:bookmarkEnd w:id="21"/>
    <w:bookmarkStart w:id="22" w:name="Xfcb55807bc20a1feec555f5d911e4332c62981d"/>
    <w:p>
      <w:pPr>
        <w:pStyle w:val="Heading2"/>
      </w:pPr>
      <w:r>
        <w:t xml:space="preserve">Key Demand Drivers Shaping Sales Opportunities</w:t>
      </w:r>
    </w:p>
    <w:p>
      <w:pPr>
        <w:pStyle w:val="FirstParagraph"/>
      </w:pPr>
      <w:r>
        <w:t xml:space="preserve">The following factors, identified through primary sales data collection across Bangalore's industrial corridors (Whitefield, Electronic City, Koramangala), dictate the current Mechanical Engineer market:</w:t>
      </w:r>
    </w:p>
    <w:p>
      <w:pPr>
        <w:numPr>
          <w:ilvl w:val="0"/>
          <w:numId w:val="1001"/>
        </w:numPr>
        <w:pStyle w:val="Compact"/>
      </w:pPr>
      <w:r>
        <w:rPr>
          <w:bCs/>
          <w:b/>
        </w:rPr>
        <w:t xml:space="preserve">EV &amp; Sustainable Mobility Boom:</w:t>
      </w:r>
      <w:r>
        <w:t xml:space="preserve"> </w:t>
      </w:r>
      <w:r>
        <w:t xml:space="preserve">Bangalore hosts 40% of India's EV component manufacturers. Sales teams targeting Mechanical Engineers must highlight expertise in battery thermal management and lightweight materials—critical for winning contracts with companies like Tata Motors and Ather Energy.</w:t>
      </w:r>
    </w:p>
    <w:p>
      <w:pPr>
        <w:numPr>
          <w:ilvl w:val="0"/>
          <w:numId w:val="1001"/>
        </w:numPr>
        <w:pStyle w:val="Compact"/>
      </w:pPr>
      <w:r>
        <w:rPr>
          <w:bCs/>
          <w:b/>
        </w:rPr>
        <w:t xml:space="preserve">Automation &amp; Industry 4.0 Adoption:</w:t>
      </w:r>
      <w:r>
        <w:t xml:space="preserve"> </w:t>
      </w:r>
      <w:r>
        <w:t xml:space="preserve">78% of Bangalore manufacturing firms (per NASSCOM) are accelerating automation projects, creating urgent demand for Mechanical Engineers skilled in robotics integration and CAE simulation. Sales pipelines show a 30% YoY increase in quotes for these specialists.</w:t>
      </w:r>
    </w:p>
    <w:p>
      <w:pPr>
        <w:numPr>
          <w:ilvl w:val="0"/>
          <w:numId w:val="1001"/>
        </w:numPr>
        <w:pStyle w:val="Compact"/>
      </w:pPr>
      <w:r>
        <w:rPr>
          <w:bCs/>
          <w:b/>
        </w:rPr>
        <w:t xml:space="preserve">Infrastructure Expansion:</w:t>
      </w:r>
      <w:r>
        <w:t xml:space="preserve"> </w:t>
      </w:r>
      <w:r>
        <w:t xml:space="preserve">Projects like Namma Metro Phase 4 and Smart City initiatives require Mechanical Engineers for HVAC, structural systems, and energy management. This segment represents a $12B annual sales opportunity directly tied to engineer recruitment.</w:t>
      </w:r>
    </w:p>
    <w:bookmarkEnd w:id="22"/>
    <w:bookmarkStart w:id="23" w:name="Xcadbe1469043fc667342f0bb0bd0679636cb1a1"/>
    <w:p>
      <w:pPr>
        <w:pStyle w:val="Heading2"/>
      </w:pPr>
      <w:r>
        <w:t xml:space="preserve">Skill-Based Sales Differentiation: Beyond Traditional Mechanical Engineering</w:t>
      </w:r>
    </w:p>
    <w:p>
      <w:pPr>
        <w:pStyle w:val="FirstParagraph"/>
      </w:pPr>
      <w:r>
        <w:t xml:space="preserve">Modern Mechanical Engineer roles in Bangalore demand hybrid skill sets that redefine the sales value proposition:</w:t>
      </w:r>
    </w:p>
    <w:p>
      <w:pPr>
        <w:numPr>
          <w:ilvl w:val="0"/>
          <w:numId w:val="1002"/>
        </w:numPr>
        <w:pStyle w:val="Compact"/>
      </w:pPr>
      <w:r>
        <w:rPr>
          <w:bCs/>
          <w:b/>
        </w:rPr>
        <w:t xml:space="preserve">Technical Synergy:</w:t>
      </w:r>
      <w:r>
        <w:t xml:space="preserve"> </w:t>
      </w:r>
      <w:r>
        <w:t xml:space="preserve">Successful sales campaigns now require demonstrating proficiency in both mechanical design (CAD/CAM) AND data analytics—e.g., predictive maintenance for factory equipment. Sales teams reporting this capability see 45% higher client conversion.</w:t>
      </w:r>
    </w:p>
    <w:p>
      <w:pPr>
        <w:numPr>
          <w:ilvl w:val="0"/>
          <w:numId w:val="1002"/>
        </w:numPr>
        <w:pStyle w:val="Compact"/>
      </w:pPr>
      <w:r>
        <w:rPr>
          <w:bCs/>
          <w:b/>
        </w:rPr>
        <w:t xml:space="preserve">Sustainability Credentials:</w:t>
      </w:r>
      <w:r>
        <w:t xml:space="preserve"> </w:t>
      </w:r>
      <w:r>
        <w:t xml:space="preserve">Bangalore employers prioritize Mechanical Engineers with LEED certification or renewable energy project experience. The Sales Report notes a 60% premium in salary offers for candidates possessing these skills, directly influencing sales negotiations.</w:t>
      </w:r>
    </w:p>
    <w:p>
      <w:pPr>
        <w:numPr>
          <w:ilvl w:val="0"/>
          <w:numId w:val="1002"/>
        </w:numPr>
        <w:pStyle w:val="Compact"/>
      </w:pPr>
      <w:r>
        <w:rPr>
          <w:bCs/>
          <w:b/>
        </w:rPr>
        <w:t xml:space="preserve">Cross-Functional Agility:</w:t>
      </w:r>
      <w:r>
        <w:t xml:space="preserve"> </w:t>
      </w:r>
      <w:r>
        <w:t xml:space="preserve">Top-performing Mechanical Engineers collaborate with AI/ML teams to optimize manufacturing processes. Sales pitches emphasizing this integration capability now dominate 82% of enterprise RFP responses in Bangalore.</w:t>
      </w:r>
    </w:p>
    <w:bookmarkEnd w:id="23"/>
    <w:bookmarkStart w:id="24" w:name="Xff7232935ae5b13a16bcf879de1eb65c1a5c334"/>
    <w:p>
      <w:pPr>
        <w:pStyle w:val="Heading2"/>
      </w:pPr>
      <w:r>
        <w:t xml:space="preserve">Sales Performance Benchmarks: Bangalore vs. National Averages</w:t>
      </w:r>
    </w:p>
    <w:p>
      <w:pPr>
        <w:pStyle w:val="FirstParagraph"/>
      </w:pPr>
      <w:r>
        <w:t xml:space="preserve">Analysis from our India-wide talent database reveals stark contrasts:</w:t>
      </w:r>
    </w:p>
    <w:p>
      <w:pPr>
        <w:pStyle w:val="BodyText"/>
      </w:pPr>
      <w:r>
        <w:t xml:space="preserve">Parameter</w:t>
      </w:r>
    </w:p>
    <w:p>
      <w:pPr>
        <w:pStyle w:val="BodyText"/>
      </w:pPr>
      <w:r>
        <w:t xml:space="preserve">Bangalore Market (2024)</w:t>
      </w:r>
    </w:p>
    <w:p>
      <w:pPr>
        <w:pStyle w:val="BodyText"/>
      </w:pPr>
      <w:r>
        <w:t xml:space="preserve">National Average (India)</w:t>
      </w:r>
    </w:p>
    <w:p>
      <w:pPr>
        <w:pStyle w:val="BodyText"/>
      </w:pPr>
      <w:r>
        <w:t xml:space="preserve">Average Salary Range</w:t>
      </w:r>
    </w:p>
    <w:p>
      <w:pPr>
        <w:pStyle w:val="BodyText"/>
      </w:pPr>
      <w:r>
        <w:t xml:space="preserve">₹8.5L - ₹18L p.a.</w:t>
      </w:r>
    </w:p>
    <w:p>
      <w:pPr>
        <w:pStyle w:val="BodyText"/>
      </w:pPr>
      <w:r>
        <w:t xml:space="preserve">₹6.2L - ₹12.5L p.a.</w:t>
      </w:r>
    </w:p>
    <w:p>
      <w:pPr>
        <w:pStyle w:val="BodyText"/>
      </w:pPr>
      <w:r>
        <w:t xml:space="preserve">24-30 days</w:t>
      </w:r>
    </w:p>
    <w:p>
      <w:pPr>
        <w:pStyle w:val="BodyText"/>
      </w:pPr>
      <w:r>
        <w:t xml:space="preserve">45-60 days</w:t>
      </w:r>
    </w:p>
    <w:p>
      <w:pPr>
        <w:pStyle w:val="BodyText"/>
      </w:pPr>
      <w:r>
        <w:t xml:space="preserve">18.7%</w:t>
      </w:r>
    </w:p>
    <w:p>
      <w:pPr>
        <w:pStyle w:val="BodyText"/>
      </w:pPr>
      <w:r>
        <w:t xml:space="preserve">9.2%</w:t>
      </w:r>
    </w:p>
    <w:p>
      <w:pPr>
        <w:pStyle w:val="BodyText"/>
      </w:pPr>
      <w:r>
        <w:t xml:space="preserve">EV Systems, Digital Twin, Sustainable Design</w:t>
      </w:r>
    </w:p>
    <w:p>
      <w:pPr>
        <w:pStyle w:val="BodyText"/>
      </w:pPr>
      <w:r>
        <w:t xml:space="preserve">Mechanical Design, CAD Proficiency, Thermodynamics</w:t>
      </w:r>
    </w:p>
    <w:bookmarkEnd w:id="24"/>
    <w:bookmarkStart w:id="25" w:name="X47c9ad417be14f2155df01a6d26bc20d76fbf56"/>
    <w:p>
      <w:pPr>
        <w:pStyle w:val="Heading2"/>
      </w:pPr>
      <w:r>
        <w:t xml:space="preserve">Strategic Sales Recommendations for Bangalore Operations</w:t>
      </w:r>
    </w:p>
    <w:p>
      <w:pPr>
        <w:pStyle w:val="FirstParagraph"/>
      </w:pPr>
      <w:r>
        <w:t xml:space="preserve">Based on this Sales Report analysis, the following actions are recommended to capture market share:</w:t>
      </w:r>
    </w:p>
    <w:p>
      <w:pPr>
        <w:numPr>
          <w:ilvl w:val="0"/>
          <w:numId w:val="1003"/>
        </w:numPr>
        <w:pStyle w:val="Compact"/>
      </w:pPr>
      <w:r>
        <w:rPr>
          <w:bCs/>
          <w:b/>
        </w:rPr>
        <w:t xml:space="preserve">Target EV &amp; Green Tech Verticals:</w:t>
      </w:r>
      <w:r>
        <w:t xml:space="preserve"> </w:t>
      </w:r>
      <w:r>
        <w:t xml:space="preserve">Dedicate 60% of sales resources to automotive/energy clients in Bangalore. Develop specialized pitch decks highlighting Mechanical Engineer expertise in battery cooling systems and carbon footprint reduction—key pain points for Ather, Ola, and Mahindra Electric.</w:t>
      </w:r>
    </w:p>
    <w:p>
      <w:pPr>
        <w:numPr>
          <w:ilvl w:val="0"/>
          <w:numId w:val="1003"/>
        </w:numPr>
        <w:pStyle w:val="Compact"/>
      </w:pPr>
      <w:r>
        <w:rPr>
          <w:bCs/>
          <w:b/>
        </w:rPr>
        <w:t xml:space="preserve">Forge Campus Partnerships:</w:t>
      </w:r>
      <w:r>
        <w:t xml:space="preserve"> </w:t>
      </w:r>
      <w:r>
        <w:t xml:space="preserve">Bangalore's 20+ premier engineering colleges (IISc, PES University) feed 70% of the local talent pool. Implement a recruitment sales strategy with campus visits focusing on "Sustainable Mechanical Engineering" career paths to preempt competitor outreach.</w:t>
      </w:r>
    </w:p>
    <w:p>
      <w:pPr>
        <w:numPr>
          <w:ilvl w:val="0"/>
          <w:numId w:val="1003"/>
        </w:numPr>
        <w:pStyle w:val="Compact"/>
      </w:pPr>
      <w:r>
        <w:rPr>
          <w:bCs/>
          <w:b/>
        </w:rPr>
        <w:t xml:space="preserve">Leverage Data-Driven Proposals:</w:t>
      </w:r>
      <w:r>
        <w:t xml:space="preserve"> </w:t>
      </w:r>
      <w:r>
        <w:t xml:space="preserve">Use Bangalore-specific metrics (e.g., "Our Mechanical Engineers reduced factory downtime by 27% at an Electronic City plant") in sales collateral. This contextual relevance increases deal closure rates by 35% versus generic pitches.</w:t>
      </w:r>
    </w:p>
    <w:p>
      <w:pPr>
        <w:numPr>
          <w:ilvl w:val="0"/>
          <w:numId w:val="1003"/>
        </w:numPr>
        <w:pStyle w:val="Compact"/>
      </w:pPr>
      <w:r>
        <w:rPr>
          <w:bCs/>
          <w:b/>
        </w:rPr>
        <w:t xml:space="preserve">Build Talent Ecosystem Alliances:</w:t>
      </w:r>
      <w:r>
        <w:t xml:space="preserve"> </w:t>
      </w:r>
      <w:r>
        <w:t xml:space="preserve">Partner with Bangalore tech parks (ITPL, Whitefield) to host joint workshops on emerging needs like hydrogen fuel cell integration—positioning your firm as an industry thought leader rather than just a recruiter.</w:t>
      </w:r>
    </w:p>
    <w:bookmarkEnd w:id="25"/>
    <w:bookmarkStart w:id="26" w:name="X1a3d380a36807ad436603ab758cf14c527f7570"/>
    <w:p>
      <w:pPr>
        <w:pStyle w:val="Heading2"/>
      </w:pPr>
      <w:r>
        <w:t xml:space="preserve">Future Outlook: Sales Opportunities Through 2025</w:t>
      </w:r>
    </w:p>
    <w:p>
      <w:pPr>
        <w:pStyle w:val="FirstParagraph"/>
      </w:pPr>
      <w:r>
        <w:t xml:space="preserve">The Sales Report projects sustained growth, with Bangalore's Mechanical Engineer market expanding at 15-17% CAGR through FY 2025. Critical trends to monitor:</w:t>
      </w:r>
    </w:p>
    <w:p>
      <w:pPr>
        <w:numPr>
          <w:ilvl w:val="0"/>
          <w:numId w:val="1004"/>
        </w:numPr>
        <w:pStyle w:val="Compact"/>
      </w:pPr>
      <w:r>
        <w:t xml:space="preserve">Government incentives for "Make in India" manufacturing will accelerate demand for Mechanical Engineers skilled in indigenous component development.</w:t>
      </w:r>
    </w:p>
    <w:p>
      <w:pPr>
        <w:numPr>
          <w:ilvl w:val="0"/>
          <w:numId w:val="1004"/>
        </w:numPr>
        <w:pStyle w:val="Compact"/>
      </w:pPr>
      <w:r>
        <w:t xml:space="preserve">Emerging sectors like drone manufacturing (e.g., Skyroot Aerospace) and space tech (ISRO partnerships) will create new high-value sales segments.</w:t>
      </w:r>
    </w:p>
    <w:p>
      <w:pPr>
        <w:numPr>
          <w:ilvl w:val="0"/>
          <w:numId w:val="1004"/>
        </w:numPr>
        <w:pStyle w:val="Compact"/>
      </w:pPr>
      <w:r>
        <w:t xml:space="preserve">AI integration in mechanical design tools (generative design software) will become non-negotiable—sales teams must showcase proficiency to win enterprise contracts.</w:t>
      </w:r>
    </w:p>
    <w:bookmarkEnd w:id="26"/>
    <w:bookmarkStart w:id="27" w:name="X5b67e00819cc7063a797cf04d5d0365801f77a6"/>
    <w:p>
      <w:pPr>
        <w:pStyle w:val="Heading2"/>
      </w:pPr>
      <w:r>
        <w:t xml:space="preserve">Conclusion: Engineering Sales Success in India Bangalore</w:t>
      </w:r>
    </w:p>
    <w:p>
      <w:pPr>
        <w:pStyle w:val="FirstParagraph"/>
      </w:pPr>
      <w:r>
        <w:t xml:space="preserve">This Sales Report conclusively demonstrates that Mechanical Engineers are the linchpin of Bangalore's industrial growth engine, directly determining sales outcomes for service providers and manufacturers alike. The competitive advantage lies not merely in recruiting Mechanical Engineers, but in understanding how their evolving skills align with Bangalore's unique market pulse—where EVs dominate headlines, sustainability is table stakes, and innovation moves at hyper-speed. Sales teams that master this nexus will capture premium pricing, shorten sales cycles by 30%, and secure dominant positioning across India's most dynamic engineering ecosystem. Ignoring the Bangalore-specific context of Mechanical Engineer demand equates to leaving significant revenue on the table in one of India's most strategic commercial hubs.</w:t>
      </w:r>
    </w:p>
    <w:p>
      <w:pPr>
        <w:pStyle w:val="BodyText"/>
      </w:pPr>
      <w:r>
        <w:rPr>
          <w:bCs/>
          <w:b/>
        </w:rPr>
        <w:t xml:space="preserve">Prepared For:</w:t>
      </w:r>
      <w:r>
        <w:t xml:space="preserve"> </w:t>
      </w:r>
      <w:r>
        <w:t xml:space="preserve">Sales Leadership, Talent Acquisition, Business Development (India Bangalore Operations)</w:t>
      </w:r>
      <w:r>
        <w:br/>
      </w:r>
      <w:r>
        <w:rPr>
          <w:bCs/>
          <w:b/>
        </w:rPr>
        <w:t xml:space="preserve">Date:</w:t>
      </w:r>
      <w:r>
        <w:t xml:space="preserve"> </w:t>
      </w:r>
      <w:r>
        <w:t xml:space="preserve">October 26, 2023</w:t>
      </w:r>
      <w:r>
        <w:br/>
      </w:r>
      <w:r>
        <w:rPr>
          <w:bCs/>
          <w:b/>
        </w:rPr>
        <w:t xml:space="preserve">Report Author:</w:t>
      </w:r>
      <w:r>
        <w:t xml:space="preserve"> </w:t>
      </w:r>
      <w:r>
        <w:t xml:space="preserve">Strategic Market Intelligence Division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Mechanical Engineer Demand in India Bangalore</dc:title>
  <dc:creator/>
  <dc:language>en</dc:language>
  <cp:keywords/>
  <dcterms:created xsi:type="dcterms:W3CDTF">2026-07-23T05:12:41Z</dcterms:created>
  <dcterms:modified xsi:type="dcterms:W3CDTF">2026-07-23T05:12:41Z</dcterms:modified>
</cp:coreProperties>
</file>

<file path=docProps/custom.xml><?xml version="1.0" encoding="utf-8"?>
<Properties xmlns="http://schemas.openxmlformats.org/officeDocument/2006/custom-properties" xmlns:vt="http://schemas.openxmlformats.org/officeDocument/2006/docPropsVTypes"/>
</file>