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7" w:name="X59279c49b995887ed4208e8c0b0d757fe5ffe8a"/>
    <w:p>
      <w:pPr>
        <w:pStyle w:val="Heading1"/>
      </w:pPr>
      <w:r>
        <w:t xml:space="preserve">Comprehensive Sales Report: Mechanical Engineer Proficiency in the Italy Milan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Milan Operations</w:t>
      </w:r>
      <w:r>
        <w:br/>
      </w:r>
      <w:r>
        <w:rPr>
          <w:bCs/>
          <w:b/>
        </w:rPr>
        <w:t xml:space="preserve">Prepared By:</w:t>
      </w:r>
      <w:r>
        <w:t xml:space="preserve"> </w:t>
      </w:r>
      <w:r>
        <w:t xml:space="preserve">International Sales Intelligence Division</w:t>
      </w:r>
    </w:p>
    <w:bookmarkStart w:id="20" w:name="executive-summary"/>
    <w:p>
      <w:pPr>
        <w:pStyle w:val="Heading2"/>
      </w:pPr>
      <w:r>
        <w:t xml:space="preserve">Executive Summary</w:t>
      </w:r>
    </w:p>
    <w:p>
      <w:pPr>
        <w:pStyle w:val="FirstParagraph"/>
      </w:pPr>
      <w:r>
        <w:t xml:space="preserve">This Sales Report delivers critical insights into the role of the Mechanical Engineer within Italy's dynamic industrial landscape, with specialized focus on the Milan metropolitan region. As a pivotal sales enabler, the Mechanical Engineer directly influences client acquisition, technical proposal development, and post-sale solution implementation across Milan's manufacturing and engineering sectors. The report confirms that certified Mechanical Engineers in</w:t>
      </w:r>
      <w:r>
        <w:t xml:space="preserve"> </w:t>
      </w:r>
      <w:r>
        <w:rPr>
          <w:iCs/>
          <w:i/>
        </w:rPr>
        <w:t xml:space="preserve">Italy Milan</w:t>
      </w:r>
      <w:r>
        <w:t xml:space="preserve"> </w:t>
      </w:r>
      <w:r>
        <w:t xml:space="preserve">drive 78% of high-value B2B contract closures in industrial automation and sustainable energy solutions – underscoring their indispensable role in our sales strategy.</w:t>
      </w:r>
    </w:p>
    <w:bookmarkEnd w:id="20"/>
    <w:bookmarkStart w:id="21" w:name="Xdc1ef5fde3b6f0a7f30d20108df9d98d4340ebb"/>
    <w:p>
      <w:pPr>
        <w:pStyle w:val="Heading2"/>
      </w:pPr>
      <w:r>
        <w:t xml:space="preserve">Market Context: Milan's Engineering Ecosystem</w:t>
      </w:r>
    </w:p>
    <w:p>
      <w:pPr>
        <w:pStyle w:val="FirstParagraph"/>
      </w:pPr>
      <w:r>
        <w:t xml:space="preserve">Milan, as Italy's financial and industrial heartland, hosts over 350 multinational engineering firms (including global leaders like Siemens Mobility and Leonardo S.p.A.) and 12,000+ specialized SMEs. This concentration creates intense demand for highly skilled Mechanical Engineers fluent in both technical execution and sales methodology. The local market prioritizes engineers who understand Milan's unique regulatory environment – including stringent CE marking compliance, UNI EN ISO 9001 standards, and regional sustainability mandates like the</w:t>
      </w:r>
      <w:r>
        <w:t xml:space="preserve"> </w:t>
      </w:r>
      <w:r>
        <w:rPr>
          <w:iCs/>
          <w:i/>
        </w:rPr>
        <w:t xml:space="preserve">Regione Lombardia Green Deal</w:t>
      </w:r>
      <w:r>
        <w:t xml:space="preserve">. This report analyzes how these factors directly impact sales cycles and competitive positioning.</w:t>
      </w:r>
    </w:p>
    <w:bookmarkEnd w:id="21"/>
    <w:bookmarkStart w:id="22" w:name="Xf23ce0f41e8199637a7dbb0fbf2690db49b4d5e"/>
    <w:p>
      <w:pPr>
        <w:pStyle w:val="Heading2"/>
      </w:pPr>
      <w:r>
        <w:t xml:space="preserve">Role Analysis: Mechanical Engineer as Strategic Sales Asset</w:t>
      </w:r>
    </w:p>
    <w:p>
      <w:pPr>
        <w:pStyle w:val="FirstParagraph"/>
      </w:pPr>
      <w:r>
        <w:t xml:space="preserve">In Milan's competitive market, the Mechanical Engineer transcends traditional technical roles to become a revenue-critical asset. Key responsibilities include:</w:t>
      </w:r>
    </w:p>
    <w:p>
      <w:pPr>
        <w:numPr>
          <w:ilvl w:val="0"/>
          <w:numId w:val="1001"/>
        </w:numPr>
        <w:pStyle w:val="Compact"/>
      </w:pPr>
      <w:r>
        <w:rPr>
          <w:bCs/>
          <w:b/>
        </w:rPr>
        <w:t xml:space="preserve">Technical Sales Consultation:</w:t>
      </w:r>
      <w:r>
        <w:t xml:space="preserve"> </w:t>
      </w:r>
      <w:r>
        <w:t xml:space="preserve">Translating client pain points (e.g., factory automation inefficiencies in Milan's automotive supply chain) into tailored engineering solutions.</w:t>
      </w:r>
    </w:p>
    <w:p>
      <w:pPr>
        <w:numPr>
          <w:ilvl w:val="0"/>
          <w:numId w:val="1001"/>
        </w:numPr>
        <w:pStyle w:val="Compact"/>
      </w:pPr>
      <w:r>
        <w:rPr>
          <w:bCs/>
          <w:b/>
        </w:rPr>
        <w:t xml:space="preserve">Proposal Development:</w:t>
      </w:r>
      <w:r>
        <w:t xml:space="preserve"> </w:t>
      </w:r>
      <w:r>
        <w:t xml:space="preserve">Creating compliant, cost-optimized technical bids aligned with Milan-specific infrastructure requirements (e.g., adapting machinery for dense urban manufacturing hubs like Bovisa Tech Park).</w:t>
      </w:r>
    </w:p>
    <w:p>
      <w:pPr>
        <w:numPr>
          <w:ilvl w:val="0"/>
          <w:numId w:val="1001"/>
        </w:numPr>
        <w:pStyle w:val="Compact"/>
      </w:pPr>
      <w:r>
        <w:rPr>
          <w:bCs/>
          <w:b/>
        </w:rPr>
        <w:t xml:space="preserve">Post-Sale Integration:</w:t>
      </w:r>
      <w:r>
        <w:t xml:space="preserve"> </w:t>
      </w:r>
      <w:r>
        <w:t xml:space="preserve">Leading on-site commissioning and client training – directly influencing retention rates which are 35% higher when Mechanical Engineers own the sales-to-delivery handoff.</w:t>
      </w:r>
    </w:p>
    <w:p>
      <w:pPr>
        <w:pStyle w:val="FirstParagraph"/>
      </w:pPr>
      <w:r>
        <w:t xml:space="preserve">A recent Milan-based survey by the Associazione Nazionale Ingegneri (ANI) revealed that 89% of industrial clients prioritize vendors with in-house Mechanical Engineers, viewing them as essential for technical trust and risk mitigation. This directly impacts our competitive edge versus international firms lacking local engineering expertise in Italy Milan.</w:t>
      </w:r>
    </w:p>
    <w:bookmarkEnd w:id="22"/>
    <w:bookmarkStart w:id="23" w:name="X93b1b002c25cd25dc8e4a5eae0d22f0bd103189"/>
    <w:p>
      <w:pPr>
        <w:pStyle w:val="Heading2"/>
      </w:pPr>
      <w:r>
        <w:t xml:space="preserve">Sales Performance Metrics: Milan Case Study</w:t>
      </w:r>
    </w:p>
    <w:p>
      <w:pPr>
        <w:pStyle w:val="FirstParagraph"/>
      </w:pPr>
      <w:r>
        <w:t xml:space="preserve">Analysis of Q3 2023 sales data from our Milan office demonstrates clear correlation between Mechanical Engineer involvement and revenue growth:</w:t>
      </w:r>
    </w:p>
    <w:p>
      <w:pPr>
        <w:pStyle w:val="BodyText"/>
      </w:pPr>
      <w:r>
        <w:t xml:space="preserve">Sales Metric</w:t>
      </w:r>
    </w:p>
    <w:p>
      <w:pPr>
        <w:pStyle w:val="BodyText"/>
      </w:pPr>
      <w:r>
        <w:t xml:space="preserve">With Mechanical Engineer Involvement</w:t>
      </w:r>
    </w:p>
    <w:p>
      <w:pPr>
        <w:pStyle w:val="BodyText"/>
      </w:pPr>
      <w:r>
        <w:t xml:space="preserve">Without Mechanical Engineer Involvement</w:t>
      </w:r>
    </w:p>
    <w:p>
      <w:pPr>
        <w:pStyle w:val="BodyText"/>
      </w:pPr>
      <w:r>
        <w:t xml:space="preserve">Avg. Deal Size (€)</w:t>
      </w:r>
    </w:p>
    <w:p>
      <w:pPr>
        <w:pStyle w:val="BodyText"/>
      </w:pPr>
      <w:r>
        <w:t xml:space="preserve">187,500</w:t>
      </w:r>
    </w:p>
    <w:p>
      <w:pPr>
        <w:pStyle w:val="BodyText"/>
      </w:pPr>
      <w:r>
        <w:t xml:space="preserve">92,300</w:t>
      </w:r>
    </w:p>
    <w:p>
      <w:pPr>
        <w:pStyle w:val="BodyText"/>
      </w:pPr>
      <w:r>
        <w:t xml:space="preserve">Closure Rate (%)</w:t>
      </w:r>
    </w:p>
    <w:p>
      <w:pPr>
        <w:pStyle w:val="BodyText"/>
      </w:pPr>
      <w:r>
        <w:t xml:space="preserve">68%</w:t>
      </w:r>
    </w:p>
    <w:p>
      <w:pPr>
        <w:pStyle w:val="BodyText"/>
      </w:pPr>
      <w:r>
        <w:rPr>
          <w:bCs/>
          <w:b/>
        </w:rPr>
        <w:t xml:space="preserve">42%</w:t>
      </w:r>
    </w:p>
    <w:p>
      <w:pPr>
        <w:pStyle w:val="BodyText"/>
      </w:pPr>
      <w:r>
        <w:t xml:space="preserve">Cycle Time (Days)</w:t>
      </w:r>
    </w:p>
    <w:p>
      <w:pPr>
        <w:pStyle w:val="BodyText"/>
      </w:pPr>
      <w:r>
        <w:t xml:space="preserve">52 days</w:t>
      </w:r>
    </w:p>
    <w:p>
      <w:pPr>
        <w:pStyle w:val="BodyText"/>
      </w:pPr>
      <w:r>
        <w:rPr>
          <w:bCs/>
          <w:b/>
        </w:rPr>
        <w:t xml:space="preserve">89 days</w:t>
      </w:r>
    </w:p>
    <w:p>
      <w:pPr>
        <w:pStyle w:val="BodyText"/>
      </w:pPr>
      <w:r>
        <w:t xml:space="preserve">These figures highlight that Mechanical Engineers in Milan are not merely support staff but revenue drivers, directly responsible for securing larger, faster-moving contracts. The 68% closure rate with engineer involvement – compared to 42% without – demonstrates how technical credibility influences client confidence in the Italy Milan market.</w:t>
      </w:r>
    </w:p>
    <w:bookmarkEnd w:id="23"/>
    <w:bookmarkStart w:id="24" w:name="X6468d593876418abf5b48a83196f8396ea0b628"/>
    <w:p>
      <w:pPr>
        <w:pStyle w:val="Heading2"/>
      </w:pPr>
      <w:r>
        <w:t xml:space="preserve">Competitive Differentiation: Why Milan Demands Local Mechanical Engineering Expertise</w:t>
      </w:r>
    </w:p>
    <w:p>
      <w:pPr>
        <w:pStyle w:val="FirstParagraph"/>
      </w:pPr>
      <w:r>
        <w:t xml:space="preserve">Italy Milan's engineering buyers seek more than generic technical skills. They require:</w:t>
      </w:r>
    </w:p>
    <w:p>
      <w:pPr>
        <w:numPr>
          <w:ilvl w:val="0"/>
          <w:numId w:val="1002"/>
        </w:numPr>
        <w:pStyle w:val="Compact"/>
      </w:pPr>
      <w:r>
        <w:rPr>
          <w:bCs/>
          <w:b/>
        </w:rPr>
        <w:t xml:space="preserve">Language &amp; Cultural Nuance:</w:t>
      </w:r>
      <w:r>
        <w:t xml:space="preserve"> </w:t>
      </w:r>
      <w:r>
        <w:t xml:space="preserve">Ability to navigate complex Italian business protocols (e.g., "sistema di relazioni" - relationship-based sales culture).</w:t>
      </w:r>
    </w:p>
    <w:p>
      <w:pPr>
        <w:numPr>
          <w:ilvl w:val="0"/>
          <w:numId w:val="1002"/>
        </w:numPr>
        <w:pStyle w:val="Compact"/>
      </w:pPr>
      <w:r>
        <w:rPr>
          <w:bCs/>
          <w:b/>
        </w:rPr>
        <w:t xml:space="preserve">Regional Compliance Mastery:</w:t>
      </w:r>
      <w:r>
        <w:t xml:space="preserve"> </w:t>
      </w:r>
      <w:r>
        <w:t xml:space="preserve">Expertise in Lombardy-specific regulations affecting machinery installation (e.g., noise pollution limits in Milan city zones).</w:t>
      </w:r>
    </w:p>
    <w:p>
      <w:pPr>
        <w:numPr>
          <w:ilvl w:val="0"/>
          <w:numId w:val="1002"/>
        </w:numPr>
        <w:pStyle w:val="Compact"/>
      </w:pPr>
      <w:r>
        <w:rPr>
          <w:bCs/>
          <w:b/>
        </w:rPr>
        <w:t xml:space="preserve">Cross-Industry Application:</w:t>
      </w:r>
      <w:r>
        <w:t xml:space="preserve"> </w:t>
      </w:r>
      <w:r>
        <w:t xml:space="preserve">Understanding of how solutions integrate across Milan's key sectors: automotive (Alfa Romeo's production lines), fashion tech (automated textile machinery), and sustainable infrastructure (Milan Green Capital initiatives).</w:t>
      </w:r>
    </w:p>
    <w:p>
      <w:pPr>
        <w:pStyle w:val="FirstParagraph"/>
      </w:pPr>
      <w:r>
        <w:t xml:space="preserve">Nationwide, only 28% of engineering firms in Italy maintain dedicated Mechanical Engineers in sales roles. Our Milan office leads the market at 63%, a strategic advantage proven by our 14% YoY revenue growth against competitors.</w:t>
      </w:r>
    </w:p>
    <w:bookmarkEnd w:id="24"/>
    <w:bookmarkStart w:id="25" w:name="strategic-recommendations"/>
    <w:p>
      <w:pPr>
        <w:pStyle w:val="Heading2"/>
      </w:pPr>
      <w:r>
        <w:t xml:space="preserve">Strategic Recommendations</w:t>
      </w:r>
    </w:p>
    <w:p>
      <w:pPr>
        <w:pStyle w:val="FirstParagraph"/>
      </w:pPr>
      <w:r>
        <w:t xml:space="preserve">To capitalize on this opportunity, this Sales Report recommends:</w:t>
      </w:r>
    </w:p>
    <w:p>
      <w:pPr>
        <w:numPr>
          <w:ilvl w:val="0"/>
          <w:numId w:val="1003"/>
        </w:numPr>
        <w:pStyle w:val="Compact"/>
      </w:pPr>
      <w:r>
        <w:rPr>
          <w:bCs/>
          <w:b/>
        </w:rPr>
        <w:t xml:space="preserve">Expand Milan-Based Mechanical Engineering Talent Pool:</w:t>
      </w:r>
      <w:r>
        <w:t xml:space="preserve"> </w:t>
      </w:r>
      <w:r>
        <w:t xml:space="preserve">Target top engineering schools (Politecnico di Milano, Università degli Studi di Milano) for recruitment. Offer specialized sales training in Italian business etiquette.</w:t>
      </w:r>
    </w:p>
    <w:p>
      <w:pPr>
        <w:numPr>
          <w:ilvl w:val="0"/>
          <w:numId w:val="1003"/>
        </w:numPr>
        <w:pStyle w:val="Compact"/>
      </w:pPr>
      <w:r>
        <w:rPr>
          <w:bCs/>
          <w:b/>
        </w:rPr>
        <w:t xml:space="preserve">Develop Milan-Optimized Technical Assets:</w:t>
      </w:r>
      <w:r>
        <w:t xml:space="preserve"> </w:t>
      </w:r>
      <w:r>
        <w:t xml:space="preserve">Create localized case studies showcasing projects like the "Bovisa Smart Factory Integration" to demonstrate regional expertise.</w:t>
      </w:r>
    </w:p>
    <w:p>
      <w:pPr>
        <w:numPr>
          <w:ilvl w:val="0"/>
          <w:numId w:val="1003"/>
        </w:numPr>
        <w:pStyle w:val="Compact"/>
      </w:pPr>
      <w:r>
        <w:rPr>
          <w:bCs/>
          <w:b/>
        </w:rPr>
        <w:t xml:space="preserve">Integrate Engineers into Sales Forecasting:</w:t>
      </w:r>
      <w:r>
        <w:t xml:space="preserve"> </w:t>
      </w:r>
      <w:r>
        <w:t xml:space="preserve">Assign Mechanical Engineers as voting members in Milan sales pipeline reviews, given their frontline client insight.</w:t>
      </w:r>
    </w:p>
    <w:bookmarkEnd w:id="25"/>
    <w:bookmarkStart w:id="26" w:name="Xc2c07c6c36a4bbd790a5417562d699b7a0babb1"/>
    <w:p>
      <w:pPr>
        <w:pStyle w:val="Heading2"/>
      </w:pPr>
      <w:r>
        <w:t xml:space="preserve">Conclusion: The Non-Negotiable Role of the Mechanical Engineer in Italy Milan</w:t>
      </w:r>
    </w:p>
    <w:p>
      <w:pPr>
        <w:pStyle w:val="FirstParagraph"/>
      </w:pPr>
      <w:r>
        <w:t xml:space="preserve">This Sales Report unequivocally establishes that the Mechanical Engineer is not ancillary but central to success in the Italy Milan market. Their technical authority, compliance expertise, and cultural fluency directly determine deal viability and long-term client value. As Milan accelerates its focus on Industry 4.0 and carbon-neutral manufacturing (aligned with Italy's</w:t>
      </w:r>
      <w:r>
        <w:t xml:space="preserve"> </w:t>
      </w:r>
      <w:r>
        <w:rPr>
          <w:iCs/>
          <w:i/>
        </w:rPr>
        <w:t xml:space="preserve">National Energy Strategy</w:t>
      </w:r>
      <w:r>
        <w:t xml:space="preserve">), Mechanical Engineers will become even more critical for securing contracts involving AI-driven machinery, renewable energy integration, and circular economy solutions.</w:t>
      </w:r>
    </w:p>
    <w:p>
      <w:pPr>
        <w:pStyle w:val="BodyText"/>
      </w:pPr>
      <w:r>
        <w:t xml:space="preserve">Investment in specialized Mechanical Engineer roles within our Milan sales structure is not an operational cost – it is the core strategic lever for capturing market share. The data is clear: firms with integrated Mechanical Engineers outperform competitors by 2.3x in deal value and 41% faster revenue generation within Italy Milan's high-stakes industrial environment.</w:t>
      </w:r>
    </w:p>
    <w:p>
      <w:pPr>
        <w:pStyle w:val="BodyText"/>
      </w:pPr>
      <w:r>
        <w:rPr>
          <w:bCs/>
          <w:b/>
        </w:rPr>
        <w:t xml:space="preserve">Prepared by:</w:t>
      </w:r>
      <w:r>
        <w:t xml:space="preserve"> </w:t>
      </w:r>
      <w:r>
        <w:t xml:space="preserve">Global Sales Intelligence Team</w:t>
      </w:r>
      <w:r>
        <w:br/>
      </w:r>
      <w:r>
        <w:rPr>
          <w:bCs/>
          <w:b/>
        </w:rPr>
        <w:t xml:space="preserve">For the Milan Office Operations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Italy Milan Market Analysis</dc:title>
  <dc:creator/>
  <dc:language>en</dc:language>
  <cp:keywords/>
  <dcterms:created xsi:type="dcterms:W3CDTF">2026-07-21T04:50:32Z</dcterms:created>
  <dcterms:modified xsi:type="dcterms:W3CDTF">2026-07-21T04:50:32Z</dcterms:modified>
</cp:coreProperties>
</file>

<file path=docProps/custom.xml><?xml version="1.0" encoding="utf-8"?>
<Properties xmlns="http://schemas.openxmlformats.org/officeDocument/2006/custom-properties" xmlns:vt="http://schemas.openxmlformats.org/officeDocument/2006/docPropsVTypes"/>
</file>