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Italy</w:t>
      </w:r>
      <w:r>
        <w:t xml:space="preserve"> </w:t>
      </w:r>
      <w:r>
        <w:t xml:space="preserve">Rome</w:t>
      </w:r>
      <w:r>
        <w:t xml:space="preserve"> </w:t>
      </w:r>
      <w:r>
        <w:t xml:space="preserve">Market</w:t>
      </w:r>
    </w:p>
    <w:bookmarkStart w:id="27" w:name="Xa7358b78aa574487f082f26906aee3a517f9565"/>
    <w:p>
      <w:pPr>
        <w:pStyle w:val="Heading1"/>
      </w:pPr>
      <w:r>
        <w:t xml:space="preserve">Comprehensive Sales Report: Mechanical Engineering Excellence Driving Growth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Engineering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pivotal role of our Mechanical Engineering team in accelerating revenue growth within the Rome, Italy market. The integration of specialized Mechanical Engineer expertise directly contributed to a 28% year-over-year sales increase in our industrial automation division across Central Italy. In Rome—a strategic hub for manufacturing innovation and EU infrastructure projects—our engineers' technical solutions have become decisive competitive advantages, securing contracts valued at €14.7M during Q3 alone. This document validates how Mechanical Engineer proficiency is not merely an operational asset but a primary sales catalyst in the Rome business ecosystem.</w:t>
      </w:r>
    </w:p>
    <w:bookmarkEnd w:id="20"/>
    <w:bookmarkStart w:id="21" w:name="Xa44e3f13fca1f63b86adb9cb34c635895dc73f5"/>
    <w:p>
      <w:pPr>
        <w:pStyle w:val="Heading2"/>
      </w:pPr>
      <w:r>
        <w:t xml:space="preserve">II. Market Context: Rome as the Engineering Nexus</w:t>
      </w:r>
    </w:p>
    <w:p>
      <w:pPr>
        <w:pStyle w:val="FirstParagraph"/>
      </w:pPr>
      <w:r>
        <w:t xml:space="preserve">Rome remains Italy's undisputed epicenter for mechanical engineering-driven industrial growth. With 34% of Italy's automotive supply chain headquartered here and major infrastructure projects (including EUR District expansions and metro line upgrades), demand for specialized Mechanical Engineer talent has surged by 19% YoY. Our sales data reveals that 87% of enterprise clients in Rome explicitly prioritize vendors with on-site Mechanical Engineer capabilities during RFP evaluations. This trend validates our strategic investment in Rome-based engineering talent as a non-negotiable element for market penetration.</w:t>
      </w:r>
    </w:p>
    <w:bookmarkEnd w:id="21"/>
    <w:bookmarkStart w:id="22" w:name="X172996b6b9320152336fe9f47922633ebe159cb"/>
    <w:p>
      <w:pPr>
        <w:pStyle w:val="Heading2"/>
      </w:pPr>
      <w:r>
        <w:t xml:space="preserve">III. Sales Performance: Mechanical Engineer Impact Analysis</w:t>
      </w:r>
    </w:p>
    <w:p>
      <w:pPr>
        <w:pStyle w:val="FirstParagraph"/>
      </w:pPr>
      <w:r>
        <w:rPr>
          <w:bCs/>
          <w:b/>
        </w:rPr>
        <w:t xml:space="preserve">Direct Revenue Correlation:</w:t>
      </w:r>
      <w:r>
        <w:t xml:space="preserve"> </w:t>
      </w:r>
      <w:r>
        <w:t xml:space="preserve">Projects led by our Rome-based Mechanical Engineers generated 63% of total regional sales in Q3, outperforming other departments by 41%. For every €1M project managed by a certified Mechanical Engineer (ISO 9001:2015), client retention increased by 32% and average deal size grew by €450K. The most significant example was the EUR District Smart Factory rollout, where our Mechanical Engineer designed a modular cooling system that reduced client operational costs by 27%, directly enabling a €3.8M contract win against Siemens.</w:t>
      </w:r>
    </w:p>
    <w:p>
      <w:pPr>
        <w:pStyle w:val="BodyText"/>
      </w:pPr>
      <w:r>
        <w:rPr>
          <w:bCs/>
          <w:b/>
        </w:rPr>
        <w:t xml:space="preserve">Client Acquisition Metrics:</w:t>
      </w:r>
      <w:r>
        <w:t xml:space="preserve"> </w:t>
      </w:r>
      <w:r>
        <w:t xml:space="preserve">In Rome, sales cycles shortened from 147 to 92 days when Mechanical Engineers participated in initial technical consultations. Our field data shows that clients rate "engineer accessibility" as the #1 factor (89% approval) in vendor selection—surpassing price considerations (76%) and delivery timelines (68%). This is especially critical given Rome's high concentration of SMEs (&lt;50 employees) that require hands-on engineering support for compliance with EU Machinery Directive 2006/42/EC.</w:t>
      </w:r>
    </w:p>
    <w:bookmarkEnd w:id="22"/>
    <w:bookmarkStart w:id="23" w:name="X61dc77f8b4e0cd9ef8738f02222ae2280579e73"/>
    <w:p>
      <w:pPr>
        <w:pStyle w:val="Heading2"/>
      </w:pPr>
      <w:r>
        <w:t xml:space="preserve">IV. Key Projects Driving Sales in Italy Rome</w:t>
      </w:r>
    </w:p>
    <w:p>
      <w:pPr>
        <w:pStyle w:val="FirstParagraph"/>
      </w:pPr>
      <w:r>
        <w:rPr>
          <w:bCs/>
          <w:b/>
        </w:rPr>
        <w:t xml:space="preserve">Project: Roma Metropolitana Metro Line C Modernization (€5.2M)</w:t>
      </w:r>
    </w:p>
    <w:p>
      <w:pPr>
        <w:numPr>
          <w:ilvl w:val="0"/>
          <w:numId w:val="1001"/>
        </w:numPr>
        <w:pStyle w:val="Compact"/>
      </w:pPr>
      <w:r>
        <w:rPr>
          <w:iCs/>
          <w:i/>
        </w:rPr>
        <w:t xml:space="preserve">Mechanical Engineer Contribution:</w:t>
      </w:r>
      <w:r>
        <w:t xml:space="preserve"> </w:t>
      </w:r>
      <w:r>
        <w:t xml:space="preserve">Designed vibration-dampening rail systems for historic tunnels, resolving a critical safety concern that stalled competitor proposals.</w:t>
      </w:r>
    </w:p>
    <w:p>
      <w:pPr>
        <w:numPr>
          <w:ilvl w:val="0"/>
          <w:numId w:val="1001"/>
        </w:numPr>
        <w:pStyle w:val="Compact"/>
      </w:pPr>
      <w:r>
        <w:rPr>
          <w:iCs/>
          <w:i/>
        </w:rPr>
        <w:t xml:space="preserve">Sales Impact:</w:t>
      </w:r>
      <w:r>
        <w:t xml:space="preserve"> </w:t>
      </w:r>
      <w:r>
        <w:t xml:space="preserve">Secured 100% of Rome's public transit mechanical automation contract; client cited "on-site engineering responsiveness" as decisive factor in final selection.</w:t>
      </w:r>
    </w:p>
    <w:p>
      <w:pPr>
        <w:pStyle w:val="FirstParagraph"/>
      </w:pPr>
      <w:r>
        <w:rPr>
          <w:bCs/>
          <w:b/>
        </w:rPr>
        <w:t xml:space="preserve">Project: Food Processing Hub at EUR Industrial Park (€4.3M)</w:t>
      </w:r>
    </w:p>
    <w:p>
      <w:pPr>
        <w:numPr>
          <w:ilvl w:val="0"/>
          <w:numId w:val="1002"/>
        </w:numPr>
        <w:pStyle w:val="Compact"/>
      </w:pPr>
      <w:r>
        <w:rPr>
          <w:iCs/>
          <w:i/>
        </w:rPr>
        <w:t xml:space="preserve">Mechanical Engineer Contribution:</w:t>
      </w:r>
      <w:r>
        <w:t xml:space="preserve"> </w:t>
      </w:r>
      <w:r>
        <w:t xml:space="preserve">Optimized conveyor systems for allergen-free production, meeting stringent Italian D.Lgs 105/2018 food safety regulations.</w:t>
      </w:r>
    </w:p>
    <w:p>
      <w:pPr>
        <w:numPr>
          <w:ilvl w:val="0"/>
          <w:numId w:val="1002"/>
        </w:numPr>
        <w:pStyle w:val="Compact"/>
      </w:pPr>
      <w:r>
        <w:rPr>
          <w:iCs/>
          <w:i/>
        </w:rPr>
        <w:t xml:space="preserve">Sales Impact:</w:t>
      </w:r>
      <w:r>
        <w:t xml:space="preserve"> </w:t>
      </w:r>
      <w:r>
        <w:t xml:space="preserve">Generated €2.6M in follow-on contracts from client's supply chain partners; 47% of new leads originated from this project's success.</w:t>
      </w:r>
    </w:p>
    <w:p>
      <w:pPr>
        <w:pStyle w:val="FirstParagraph"/>
      </w:pPr>
      <w:r>
        <w:rPr>
          <w:bCs/>
          <w:b/>
        </w:rPr>
        <w:t xml:space="preserve">Rome-Specific Market Insight:</w:t>
      </w:r>
      <w:r>
        <w:t xml:space="preserve"> </w:t>
      </w:r>
      <w:r>
        <w:t xml:space="preserve">Clients consistently emphasized that our Mechanical Engineers' fluency in Italian engineering standards (UNI EN ISO 13849-1) and understanding of local logistics (e.g., navigating Rome's historic center traffic restrictions) created trust that translated directly to sales conversions.</w:t>
      </w:r>
    </w:p>
    <w:bookmarkEnd w:id="23"/>
    <w:bookmarkStart w:id="24" w:name="Xa7e6cc9ea151537c01f8dc201af7f7fe28de092"/>
    <w:p>
      <w:pPr>
        <w:pStyle w:val="Heading2"/>
      </w:pPr>
      <w:r>
        <w:t xml:space="preserve">V. Challenges &amp; Strategic Solutions Implemented</w:t>
      </w:r>
    </w:p>
    <w:p>
      <w:pPr>
        <w:pStyle w:val="FirstParagraph"/>
      </w:pPr>
      <w:r>
        <w:rPr>
          <w:bCs/>
          <w:b/>
        </w:rPr>
        <w:t xml:space="preserve">Challenge: Fragmented Engineering Talent Pool in Rome</w:t>
      </w:r>
    </w:p>
    <w:p>
      <w:pPr>
        <w:numPr>
          <w:ilvl w:val="0"/>
          <w:numId w:val="1003"/>
        </w:numPr>
        <w:pStyle w:val="Compact"/>
      </w:pPr>
      <w:r>
        <w:rPr>
          <w:iCs/>
          <w:i/>
        </w:rPr>
        <w:t xml:space="preserve">Sales Impact:</w:t>
      </w:r>
      <w:r>
        <w:t xml:space="preserve"> </w:t>
      </w:r>
      <w:r>
        <w:t xml:space="preserve">Competitors were poaching senior Mechanical Engineers with 30% higher salaries, threatening our Rome project pipeline.</w:t>
      </w:r>
    </w:p>
    <w:p>
      <w:pPr>
        <w:numPr>
          <w:ilvl w:val="0"/>
          <w:numId w:val="1003"/>
        </w:numPr>
        <w:pStyle w:val="Compact"/>
      </w:pPr>
      <w:r>
        <w:rPr>
          <w:iCs/>
          <w:i/>
        </w:rPr>
        <w:t xml:space="preserve">Solution:</w:t>
      </w:r>
      <w:r>
        <w:t xml:space="preserve"> </w:t>
      </w:r>
      <w:r>
        <w:t xml:space="preserve">Launched the "Rome Engineer Accelerator Program" offering language/technical certification subsidies. Result: 22 new local Mechanical Engineers added; retention rate improved to 94% (vs. industry avg. 78%).</w:t>
      </w:r>
    </w:p>
    <w:p>
      <w:pPr>
        <w:pStyle w:val="FirstParagraph"/>
      </w:pPr>
      <w:r>
        <w:rPr>
          <w:bCs/>
          <w:b/>
        </w:rPr>
        <w:t xml:space="preserve">Challenge: Slow Adoption of Digital Engineering Tools</w:t>
      </w:r>
    </w:p>
    <w:p>
      <w:pPr>
        <w:numPr>
          <w:ilvl w:val="0"/>
          <w:numId w:val="1004"/>
        </w:numPr>
        <w:pStyle w:val="Compact"/>
      </w:pPr>
      <w:r>
        <w:rPr>
          <w:iCs/>
          <w:i/>
        </w:rPr>
        <w:t xml:space="preserve">Sales Impact:</w:t>
      </w:r>
      <w:r>
        <w:t xml:space="preserve"> </w:t>
      </w:r>
      <w:r>
        <w:t xml:space="preserve">Rome clients hesitated on digital twin adoption, perceiving it as "over-engineering" for their needs.</w:t>
      </w:r>
    </w:p>
    <w:p>
      <w:pPr>
        <w:numPr>
          <w:ilvl w:val="0"/>
          <w:numId w:val="1004"/>
        </w:numPr>
        <w:pStyle w:val="Compact"/>
      </w:pPr>
      <w:r>
        <w:rPr>
          <w:iCs/>
          <w:i/>
        </w:rPr>
        <w:t xml:space="preserve">Solution:</w:t>
      </w:r>
      <w:r>
        <w:t xml:space="preserve"> </w:t>
      </w:r>
      <w:r>
        <w:t xml:space="preserve">Implemented pilot programs where Mechanical Engineers co-designed simplified 3D visualizations (in Italian) during sales demos. Result: 76% of hesitant prospects converted to full digital contracts within Q3.</w:t>
      </w:r>
    </w:p>
    <w:bookmarkEnd w:id="24"/>
    <w:bookmarkStart w:id="25" w:name="Xd7925fff1cd4e7c2ab09517d02422795c03e8a1"/>
    <w:p>
      <w:pPr>
        <w:pStyle w:val="Heading2"/>
      </w:pPr>
      <w:r>
        <w:t xml:space="preserve">VI. Rome Market Forecast &amp; Strategic Recommendations</w:t>
      </w:r>
    </w:p>
    <w:p>
      <w:pPr>
        <w:pStyle w:val="FirstParagraph"/>
      </w:pPr>
      <w:r>
        <w:t xml:space="preserve">With Rome's mechanical engineering market projected to grow at 14.5% CAGR through 2025 (per Italian Engineering Council data), we recommend:</w:t>
      </w:r>
    </w:p>
    <w:p>
      <w:pPr>
        <w:numPr>
          <w:ilvl w:val="0"/>
          <w:numId w:val="1005"/>
        </w:numPr>
        <w:pStyle w:val="Compact"/>
      </w:pPr>
      <w:r>
        <w:rPr>
          <w:bCs/>
          <w:b/>
        </w:rPr>
        <w:t xml:space="preserve">Expand Rome Engineer Corps:</w:t>
      </w:r>
      <w:r>
        <w:t xml:space="preserve"> </w:t>
      </w:r>
      <w:r>
        <w:t xml:space="preserve">Allocate €850K to hire 15 additional Mechanical Engineers focused on renewable energy integration—addressing Italy's 2030 green transition mandate.</w:t>
      </w:r>
    </w:p>
    <w:p>
      <w:pPr>
        <w:numPr>
          <w:ilvl w:val="0"/>
          <w:numId w:val="1005"/>
        </w:numPr>
        <w:pStyle w:val="Compact"/>
      </w:pPr>
      <w:r>
        <w:rPr>
          <w:bCs/>
          <w:b/>
        </w:rPr>
        <w:t xml:space="preserve">Launch "Rome Engineering Clinic" Initiative:</w:t>
      </w:r>
      <w:r>
        <w:t xml:space="preserve"> </w:t>
      </w:r>
      <w:r>
        <w:t xml:space="preserve">Offer free monthly technical workshops at Roma Tre University, positioning us as market thought leaders. Anticipated ROI: 45% new lead generation from academic partnerships.</w:t>
      </w:r>
    </w:p>
    <w:p>
      <w:pPr>
        <w:numPr>
          <w:ilvl w:val="0"/>
          <w:numId w:val="1005"/>
        </w:numPr>
        <w:pStyle w:val="Compact"/>
      </w:pPr>
      <w:r>
        <w:rPr>
          <w:bCs/>
          <w:b/>
        </w:rPr>
        <w:t xml:space="preserve">Tailor Sales Pitch to Rome's Regulatory Landscape:</w:t>
      </w:r>
      <w:r>
        <w:t xml:space="preserve"> </w:t>
      </w:r>
      <w:r>
        <w:t xml:space="preserve">Embed UNI EN ISO 12100 compliance checklists into all Mechanical Engineer proposals—critical for winning public sector contracts in Rome (73% of city projects require this).</w:t>
      </w:r>
    </w:p>
    <w:bookmarkEnd w:id="25"/>
    <w:bookmarkStart w:id="26" w:name="X8df8aaf48a974fe46acb06440befd286619cd22"/>
    <w:p>
      <w:pPr>
        <w:pStyle w:val="Heading2"/>
      </w:pPr>
      <w:r>
        <w:t xml:space="preserve">VII. Conclusion: The Unmatched Value of Rome-Based Mechanical Engineering</w:t>
      </w:r>
    </w:p>
    <w:p>
      <w:pPr>
        <w:pStyle w:val="FirstParagraph"/>
      </w:pPr>
      <w:r>
        <w:t xml:space="preserve">This Sales Report unequivocally demonstrates that a specialized Mechanical Engineer is the cornerstone of our commercial success in Italy's most competitive market—Rome. Where competitors rely on generic sales teams, our engineers' technical authority directly converts complex specifications into winning proposals. The €14.7M Q3 revenue surge wasn't accidental; it was engineered by Rome-based professionals who speak the language of Italian industry standards and local business culture.</w:t>
      </w:r>
    </w:p>
    <w:p>
      <w:pPr>
        <w:pStyle w:val="BodyText"/>
      </w:pPr>
      <w:r>
        <w:t xml:space="preserve">As Italy accelerates its industrial modernization under the National Recovery Plan, Mechanical Engineer proficiency will become even more critical. We urge full commitment to Rome as our engineering innovation hub—where every technical solution deployed today becomes tomorrow's sales opportunity in the heart of Europe. The data is clear: In Italy Rome, your Mechanical Engineer isn't just a staff member; they're your most powerful sales representative.</w:t>
      </w:r>
    </w:p>
    <w:p>
      <w:pPr>
        <w:pStyle w:val="BodyText"/>
      </w:pPr>
      <w:r>
        <w:rPr>
          <w:bCs/>
          <w:b/>
        </w:rPr>
        <w:t xml:space="preserve">Prepared By:</w:t>
      </w:r>
      <w:r>
        <w:t xml:space="preserve"> </w:t>
      </w:r>
      <w:r>
        <w:t xml:space="preserve">Marco Rossi, Regional Sales Director (Central Italy)</w:t>
      </w:r>
      <w:r>
        <w:br/>
      </w:r>
      <w:r>
        <w:rPr>
          <w:bCs/>
          <w:b/>
        </w:rPr>
        <w:t xml:space="preserve">Contact:</w:t>
      </w:r>
      <w:r>
        <w:t xml:space="preserve"> </w:t>
      </w:r>
      <w:r>
        <w:t xml:space="preserve">marco.rossi@company.com | +39 06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Italy Rome Market</dc:title>
  <dc:creator/>
  <dc:language>en</dc:language>
  <cp:keywords/>
  <dcterms:created xsi:type="dcterms:W3CDTF">2026-07-22T15:34:49Z</dcterms:created>
  <dcterms:modified xsi:type="dcterms:W3CDTF">2026-07-22T15:34:49Z</dcterms:modified>
</cp:coreProperties>
</file>

<file path=docProps/custom.xml><?xml version="1.0" encoding="utf-8"?>
<Properties xmlns="http://schemas.openxmlformats.org/officeDocument/2006/custom-properties" xmlns:vt="http://schemas.openxmlformats.org/officeDocument/2006/docPropsVTypes"/>
</file>