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Mechanical</w:t>
      </w:r>
      <w:r>
        <w:t xml:space="preserve"> </w:t>
      </w:r>
      <w:r>
        <w:t xml:space="preserve">Engineer</w:t>
      </w:r>
      <w:r>
        <w:t xml:space="preserve"> </w:t>
      </w:r>
      <w:r>
        <w:t xml:space="preserve">Performance</w:t>
      </w:r>
      <w:r>
        <w:t xml:space="preserve"> </w:t>
      </w:r>
      <w:r>
        <w:t xml:space="preserve">in</w:t>
      </w:r>
      <w:r>
        <w:t xml:space="preserve"> </w:t>
      </w:r>
      <w:r>
        <w:t xml:space="preserve">Nigeria</w:t>
      </w:r>
      <w:r>
        <w:t xml:space="preserve"> </w:t>
      </w:r>
      <w:r>
        <w:t xml:space="preserve">Lagos</w:t>
      </w:r>
      <w:r>
        <w:t xml:space="preserve"> </w:t>
      </w:r>
      <w:r>
        <w:t xml:space="preserve">Market</w:t>
      </w:r>
    </w:p>
    <w:bookmarkStart w:id="27" w:name="X2552f33f0fd5aa0a86758743c1cffd2499a4afd"/>
    <w:p>
      <w:pPr>
        <w:pStyle w:val="Heading1"/>
      </w:pPr>
      <w:r>
        <w:t xml:space="preserve">Sales Report: Strategic Performance Analysis of Mechanical Engineer in Nigeria Lagos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Engineering Solutions Division</w:t>
      </w:r>
      <w:r>
        <w:br/>
      </w:r>
      <w:r>
        <w:rPr>
          <w:bCs/>
          <w:b/>
        </w:rPr>
        <w:t xml:space="preserve">Location Focus:</w:t>
      </w:r>
      <w:r>
        <w:t xml:space="preserve"> </w:t>
      </w:r>
      <w:r>
        <w:t xml:space="preserve">Lagos Metropolitan Area, Nigeria</w:t>
      </w:r>
    </w:p>
    <w:bookmarkStart w:id="20" w:name="i.-executive-summary"/>
    <w:p>
      <w:pPr>
        <w:pStyle w:val="Heading2"/>
      </w:pPr>
      <w:r>
        <w:t xml:space="preserve">I. Executive Summary</w:t>
      </w:r>
    </w:p>
    <w:p>
      <w:pPr>
        <w:pStyle w:val="FirstParagraph"/>
      </w:pPr>
      <w:r>
        <w:t xml:space="preserve">This comprehensive Sales Report details the exceptional performance of our Senior Mechanical Engineer within the dynamic industrial landscape of Nigeria Lagos. Over the past fiscal year (Q1 2023 - Q3 2023), this critical role directly contributed to a 37% year-on-year increase in engineering services revenue, totaling NGN 48.7 million in contract value secured specifically for Lagos-based industrial clients. The report underscores how strategic technical sales leadership by the Mechanical Engineer has positioned our firm as a market leader in Nigeria's most competitive engineering hub—Lagos. This document serves as both a performance benchmark and a roadmap for scaling similar success across Nigerian metropolitan centers.</w:t>
      </w:r>
    </w:p>
    <w:bookmarkEnd w:id="20"/>
    <w:bookmarkStart w:id="21" w:name="Xec10001c5d32abe3fbd455dfc192155451dd75e"/>
    <w:p>
      <w:pPr>
        <w:pStyle w:val="Heading2"/>
      </w:pPr>
      <w:r>
        <w:t xml:space="preserve">II. Sales Performance Breakdown: Lagos Market Focus</w:t>
      </w:r>
    </w:p>
    <w:p>
      <w:pPr>
        <w:pStyle w:val="FirstParagraph"/>
      </w:pPr>
      <w:r>
        <w:t xml:space="preserve">The Mechanical Engineer’s sales pipeline was uniquely tailored to address Lagos’ infrastructure demands, resulting in three major breakthroughs:</w:t>
      </w:r>
    </w:p>
    <w:p>
      <w:pPr>
        <w:numPr>
          <w:ilvl w:val="0"/>
          <w:numId w:val="1001"/>
        </w:numPr>
        <w:pStyle w:val="Compact"/>
      </w:pPr>
      <w:r>
        <w:rPr>
          <w:bCs/>
          <w:b/>
        </w:rPr>
        <w:t xml:space="preserve">Industrial Power Solutions:</w:t>
      </w:r>
      <w:r>
        <w:t xml:space="preserve"> </w:t>
      </w:r>
      <w:r>
        <w:t xml:space="preserve">Secured NGN 22.4 million in contracts with Lagos-based manufacturing plants (including Dangote Cement and Nigerian Breweries) for energy-efficient HVAC and mechanical automation systems. The Mechanical Engineer’s technical expertise directly addressed client concerns about power outages, positioning our solutions as critical infrastructure investments.</w:t>
      </w:r>
    </w:p>
    <w:p>
      <w:pPr>
        <w:numPr>
          <w:ilvl w:val="0"/>
          <w:numId w:val="1001"/>
        </w:numPr>
        <w:pStyle w:val="Compact"/>
      </w:pPr>
      <w:r>
        <w:rPr>
          <w:bCs/>
          <w:b/>
        </w:rPr>
        <w:t xml:space="preserve">Urban Infrastructure Projects:</w:t>
      </w:r>
      <w:r>
        <w:t xml:space="preserve"> </w:t>
      </w:r>
      <w:r>
        <w:t xml:space="preserve">Won a NGN 15.3 million contract with Lagos State Water Corporation to upgrade pumping stations at Iju-Ishaga and Ojo. The Mechanical Engineer’s site-specific analysis of corrosion challenges in Lagos’ saline environment became the key differentiator against competitors.</w:t>
      </w:r>
    </w:p>
    <w:p>
      <w:pPr>
        <w:numPr>
          <w:ilvl w:val="0"/>
          <w:numId w:val="1001"/>
        </w:numPr>
        <w:pStyle w:val="Compact"/>
      </w:pPr>
      <w:r>
        <w:rPr>
          <w:bCs/>
          <w:b/>
        </w:rPr>
        <w:t xml:space="preserve">Commercial Building Systems:</w:t>
      </w:r>
      <w:r>
        <w:t xml:space="preserve"> </w:t>
      </w:r>
      <w:r>
        <w:t xml:space="preserve">Closed 17 contracts totaling NGN 11.0 million with real estate developers (e.g., Muri Okunola Group) for MEP (Mechanical, Electrical, Plumbing) systems in new office complexes across Victoria Island and Ikoyi—Lagos’ premier business districts.</w:t>
      </w:r>
    </w:p>
    <w:p>
      <w:pPr>
        <w:pStyle w:val="FirstParagraph"/>
      </w:pPr>
      <w:r>
        <w:t xml:space="preserve">Notably, the Mechanical Engineer achieved a 92% client retention rate among Lagos accounts—a 28% improvement over the industry average—through proactive technical support that reduced post-sale service disruptions by 41%. This directly translated to NGN 6.3 million in repeat business revenue.</w:t>
      </w:r>
    </w:p>
    <w:bookmarkEnd w:id="21"/>
    <w:bookmarkStart w:id="22" w:name="X3493b3577f3f4f6ac5fcf31ab74218eb0c6361d"/>
    <w:p>
      <w:pPr>
        <w:pStyle w:val="Heading2"/>
      </w:pPr>
      <w:r>
        <w:t xml:space="preserve">III. Market Intelligence: Why Nigeria Lagos Demands Specialized Sales Approach</w:t>
      </w:r>
    </w:p>
    <w:p>
      <w:pPr>
        <w:pStyle w:val="FirstParagraph"/>
      </w:pPr>
      <w:r>
        <w:t xml:space="preserve">Lagos’ unique market dynamics necessitate a Mechanical Engineer who operates as both technical advisor and sales strategist:</w:t>
      </w:r>
    </w:p>
    <w:p>
      <w:pPr>
        <w:numPr>
          <w:ilvl w:val="0"/>
          <w:numId w:val="1002"/>
        </w:numPr>
        <w:pStyle w:val="Compact"/>
      </w:pPr>
      <w:r>
        <w:rPr>
          <w:bCs/>
          <w:b/>
        </w:rPr>
        <w:t xml:space="preserve">Infrastructure Challenges:</w:t>
      </w:r>
      <w:r>
        <w:t xml:space="preserve"> </w:t>
      </w:r>
      <w:r>
        <w:t xml:space="preserve">Frequent power fluctuations and humidity require customized mechanical solutions. Our Mechanical Engineer developed Lagos-specific installation protocols, reducing client downtime by 35% compared to standard industry practices.</w:t>
      </w:r>
    </w:p>
    <w:p>
      <w:pPr>
        <w:numPr>
          <w:ilvl w:val="0"/>
          <w:numId w:val="1002"/>
        </w:numPr>
        <w:pStyle w:val="Compact"/>
      </w:pPr>
      <w:r>
        <w:rPr>
          <w:bCs/>
          <w:b/>
        </w:rPr>
        <w:t xml:space="preserve">Competitive Landscape:</w:t>
      </w:r>
      <w:r>
        <w:t xml:space="preserve"> </w:t>
      </w:r>
      <w:r>
        <w:t xml:space="preserve">With over 200 engineering firms in Nigeria Lagos vying for industrial contracts, the Mechanical Engineer’s certification in ISO 50001 energy management and local partnership with Lagos Chamber of Commerce became decisive competitive advantages.</w:t>
      </w:r>
    </w:p>
    <w:p>
      <w:pPr>
        <w:numPr>
          <w:ilvl w:val="0"/>
          <w:numId w:val="1002"/>
        </w:numPr>
        <w:pStyle w:val="Compact"/>
      </w:pPr>
      <w:r>
        <w:rPr>
          <w:bCs/>
          <w:b/>
        </w:rPr>
        <w:t xml:space="preserve">Cultural Nuances:</w:t>
      </w:r>
      <w:r>
        <w:t xml:space="preserve"> </w:t>
      </w:r>
      <w:r>
        <w:t xml:space="preserve">Understanding Lagos’ business culture—where relationship-building precedes technical discussions—the Mechanical Engineer organized monthly client workshops at Ikoyi Club, directly generating 14 new leads through trusted engagement.</w:t>
      </w:r>
    </w:p>
    <w:bookmarkEnd w:id="22"/>
    <w:bookmarkStart w:id="23" w:name="X529134c33e31b74e976f1685087b495c0beb6f0"/>
    <w:p>
      <w:pPr>
        <w:pStyle w:val="Heading2"/>
      </w:pPr>
      <w:r>
        <w:t xml:space="preserve">IV. Key Achievement: The Lekki Concession Project</w:t>
      </w:r>
    </w:p>
    <w:p>
      <w:pPr>
        <w:pStyle w:val="FirstParagraph"/>
      </w:pPr>
      <w:r>
        <w:t xml:space="preserve">The pinnacle of the Mechanical Engineer’s sales contribution was securing the NGN 18.5 million Lekki Concession Project for a 10,000-unit residential complex. This case study exemplifies Lagos-specific success:</w:t>
      </w:r>
    </w:p>
    <w:p>
      <w:pPr>
        <w:numPr>
          <w:ilvl w:val="0"/>
          <w:numId w:val="1003"/>
        </w:numPr>
        <w:pStyle w:val="Compact"/>
      </w:pPr>
      <w:r>
        <w:rPr>
          <w:bCs/>
          <w:b/>
        </w:rPr>
        <w:t xml:space="preserve">Challenge:</w:t>
      </w:r>
      <w:r>
        <w:t xml:space="preserve"> </w:t>
      </w:r>
      <w:r>
        <w:t xml:space="preserve">Client required mechanical systems resilient to Lagos’ high humidity and salt-laden air without compromising aesthetic design for premium housing.</w:t>
      </w:r>
    </w:p>
    <w:p>
      <w:pPr>
        <w:numPr>
          <w:ilvl w:val="0"/>
          <w:numId w:val="1003"/>
        </w:numPr>
        <w:pStyle w:val="Compact"/>
      </w:pPr>
      <w:r>
        <w:rPr>
          <w:bCs/>
          <w:b/>
        </w:rPr>
        <w:t xml:space="preserve">Solution:</w:t>
      </w:r>
      <w:r>
        <w:t xml:space="preserve"> </w:t>
      </w:r>
      <w:r>
        <w:t xml:space="preserve">The Mechanical Engineer proposed a customized dehumidification system using marine-grade alloys (not standard in Nigeria Lagos projects), reducing long-term maintenance costs by 27%.</w:t>
      </w:r>
    </w:p>
    <w:p>
      <w:pPr>
        <w:numPr>
          <w:ilvl w:val="0"/>
          <w:numId w:val="1003"/>
        </w:numPr>
        <w:pStyle w:val="Compact"/>
      </w:pPr>
      <w:r>
        <w:rPr>
          <w:bCs/>
          <w:b/>
        </w:rPr>
        <w:t xml:space="preserve">Result:</w:t>
      </w:r>
      <w:r>
        <w:t xml:space="preserve"> </w:t>
      </w:r>
      <w:r>
        <w:t xml:space="preserve">Secured contract through technical demonstration at the client’s existing Abuja project, with the Lagos sales team citing "the first engineer who truly understood our environmental challenges" as the turning point. This project now serves as our flagship case study for all Nigeria Lagos engineering sales efforts.</w:t>
      </w:r>
    </w:p>
    <w:bookmarkEnd w:id="23"/>
    <w:bookmarkStart w:id="24" w:name="X38a8bfc71b6afa934bc87e3f173e96d8c2d266f"/>
    <w:p>
      <w:pPr>
        <w:pStyle w:val="Heading2"/>
      </w:pPr>
      <w:r>
        <w:t xml:space="preserve">V. Challenges and Strategic Adaptations in Nigeria Lagos Market</w:t>
      </w:r>
    </w:p>
    <w:p>
      <w:pPr>
        <w:pStyle w:val="FirstParagraph"/>
      </w:pPr>
      <w:r>
        <w:t xml:space="preserve">Despite strong performance, the Mechanical Engineer navigated critical market hurdles:</w:t>
      </w:r>
    </w:p>
    <w:p>
      <w:pPr>
        <w:pStyle w:val="BodyText"/>
      </w:pPr>
      <w:r>
        <w:t xml:space="preserve">Challenge</w:t>
      </w:r>
    </w:p>
    <w:p>
      <w:pPr>
        <w:pStyle w:val="BodyText"/>
      </w:pPr>
      <w:r>
        <w:t xml:space="preserve">Adaptation Strategy</w:t>
      </w:r>
    </w:p>
    <w:p>
      <w:pPr>
        <w:pStyle w:val="BodyText"/>
      </w:pPr>
      <w:r>
        <w:t xml:space="preserve">Lagos-Specific Impact</w:t>
      </w:r>
    </w:p>
    <w:p>
      <w:pPr>
        <w:pStyle w:val="BodyText"/>
      </w:pPr>
      <w:r>
        <w:t xml:space="preserve">Logistical delays in equipment delivery (common in Lagos ports)</w:t>
      </w:r>
    </w:p>
    <w:p>
      <w:pPr>
        <w:pStyle w:val="BodyText"/>
      </w:pPr>
      <w:r>
        <w:t xml:space="preserve">Negotiated pre-stocking agreements with local suppliers (e.g., Lagos Industrial Estate partners)</w:t>
      </w:r>
    </w:p>
    <w:p>
      <w:pPr>
        <w:pStyle w:val="BodyText"/>
      </w:pPr>
      <w:r>
        <w:t xml:space="preserve">Reduced project timelines by 22 days per contract—critical for client ROI in high-rent zones</w:t>
      </w:r>
    </w:p>
    <w:p>
      <w:pPr>
        <w:pStyle w:val="BodyText"/>
      </w:pPr>
      <w:r>
        <w:t xml:space="preserve">Client skepticism toward technical proposals</w:t>
      </w:r>
    </w:p>
    <w:p>
      <w:pPr>
        <w:pStyle w:val="BodyText"/>
      </w:pPr>
      <w:r>
        <w:t xml:space="preserve">Developed "Lagos Proof of Concept" demos using real local environmental data (humidity, sand content)</w:t>
      </w:r>
    </w:p>
    <w:p>
      <w:pPr>
        <w:pStyle w:val="BodyText"/>
      </w:pPr>
      <w:r>
        <w:t xml:space="preserve">Increased proposal acceptance rate by 53% in Q2 2023</w:t>
      </w:r>
    </w:p>
    <w:p>
      <w:pPr>
        <w:pStyle w:val="BodyText"/>
      </w:pPr>
      <w:r>
        <w:t xml:space="preserve">Compliance with Lagos State Environmental Regulations</w:t>
      </w:r>
    </w:p>
    <w:p>
      <w:pPr>
        <w:pStyle w:val="BodyText"/>
      </w:pPr>
      <w:r>
        <w:t xml:space="preserve">Embedded Lagos-specific compliance checks into sales process (e.g., waste management protocols for industrial clients)</w:t>
      </w:r>
    </w:p>
    <w:p>
      <w:pPr>
        <w:pStyle w:val="BodyText"/>
      </w:pPr>
      <w:r>
        <w:t xml:space="preserve">Avoided NGN 1.2 million in potential non-compliance penalties across 8 contracts</w:t>
      </w:r>
    </w:p>
    <w:bookmarkEnd w:id="24"/>
    <w:bookmarkStart w:id="25" w:name="X831dff05c15addbb383aa95e22bf2b22de70d99"/>
    <w:p>
      <w:pPr>
        <w:pStyle w:val="Heading2"/>
      </w:pPr>
      <w:r>
        <w:t xml:space="preserve">VI. Future Outlook: Scaling Mechanical Engineer Sales Strategy Across Nigeria Lagos</w:t>
      </w:r>
    </w:p>
    <w:p>
      <w:pPr>
        <w:pStyle w:val="FirstParagraph"/>
      </w:pPr>
      <w:r>
        <w:t xml:space="preserve">Lagos remains the revenue engine for our Nigerian operations (63% of total country sales), and this Sales Report recommends expanding the Mechanical Engineer’s role as follows:</w:t>
      </w:r>
    </w:p>
    <w:p>
      <w:pPr>
        <w:numPr>
          <w:ilvl w:val="0"/>
          <w:numId w:val="1004"/>
        </w:numPr>
        <w:pStyle w:val="Compact"/>
      </w:pPr>
      <w:r>
        <w:rPr>
          <w:bCs/>
          <w:b/>
        </w:rPr>
        <w:t xml:space="preserve">Team Expansion:</w:t>
      </w:r>
      <w:r>
        <w:t xml:space="preserve"> </w:t>
      </w:r>
      <w:r>
        <w:t xml:space="preserve">Hire two junior Mechanical Engineers trained in Lagos-specific challenges to handle anticipated 40% market growth in industrial automation.</w:t>
      </w:r>
    </w:p>
    <w:p>
      <w:pPr>
        <w:numPr>
          <w:ilvl w:val="0"/>
          <w:numId w:val="1004"/>
        </w:numPr>
        <w:pStyle w:val="Compact"/>
      </w:pPr>
      <w:r>
        <w:rPr>
          <w:bCs/>
          <w:b/>
        </w:rPr>
        <w:t xml:space="preserve">Technology Integration:</w:t>
      </w:r>
      <w:r>
        <w:t xml:space="preserve"> </w:t>
      </w:r>
      <w:r>
        <w:t xml:space="preserve">Implement AI-driven sales analytics tailored to Lagos infrastructure data (power grid stability, humidity patterns) for predictive client targeting.</w:t>
      </w:r>
    </w:p>
    <w:p>
      <w:pPr>
        <w:numPr>
          <w:ilvl w:val="0"/>
          <w:numId w:val="1004"/>
        </w:numPr>
        <w:pStyle w:val="Compact"/>
      </w:pPr>
      <w:r>
        <w:rPr>
          <w:bCs/>
          <w:b/>
        </w:rPr>
        <w:t xml:space="preserve">Strategic Partnerships:</w:t>
      </w:r>
      <w:r>
        <w:t xml:space="preserve"> </w:t>
      </w:r>
      <w:r>
        <w:t xml:space="preserve">Forge alliances with Lagos State Ministry of Works for government tender pipelines—critical for the upcoming 2024 urban development projects.</w:t>
      </w:r>
    </w:p>
    <w:bookmarkEnd w:id="25"/>
    <w:bookmarkStart w:id="26" w:name="vii.-conclusion"/>
    <w:p>
      <w:pPr>
        <w:pStyle w:val="Heading2"/>
      </w:pPr>
      <w:r>
        <w:t xml:space="preserve">VII. Conclusion</w:t>
      </w:r>
    </w:p>
    <w:p>
      <w:pPr>
        <w:pStyle w:val="FirstParagraph"/>
      </w:pPr>
      <w:r>
        <w:t xml:space="preserve">This Sales Report unequivocally demonstrates that in Nigeria Lagos, a technically adept Mechanical Engineer is not merely a service provider but the cornerstone of revenue generation. The role’s strategic blend of engineering expertise and sales acumen has transformed our market position from competitor to preferred partner for industrial clients navigating Lagos’ complex operational environment. With the current Mechanical Engineer securing contracts worth NGN 48.7 million annually and driving 37% YoY growth, this model presents a replicable blueprint for scaling engineering services across Nigeria’s high-value urban centers. We recommend institutionalizing this integrated Mechanical Engineer sales framework as our standard operating procedure for all Nigerian metropolitan markets—particularly Nigeria Lagos, where infrastructure development remains the engine of economic growth.</w:t>
      </w:r>
    </w:p>
    <w:p>
      <w:pPr>
        <w:pStyle w:val="BodyText"/>
      </w:pPr>
      <w:r>
        <w:rPr>
          <w:bCs/>
          <w:b/>
        </w:rPr>
        <w:t xml:space="preserve">Prepared By:</w:t>
      </w:r>
      <w:r>
        <w:t xml:space="preserve"> </w:t>
      </w:r>
      <w:r>
        <w:t xml:space="preserve">Adebayo Okeke</w:t>
      </w:r>
      <w:r>
        <w:br/>
      </w:r>
      <w:r>
        <w:rPr>
          <w:bCs/>
          <w:b/>
        </w:rPr>
        <w:t xml:space="preserve">Position:</w:t>
      </w:r>
      <w:r>
        <w:t xml:space="preserve"> </w:t>
      </w:r>
      <w:r>
        <w:t xml:space="preserve">Sales &amp; Strategy Director, Engineering Solutions Division</w:t>
      </w:r>
      <w:r>
        <w:br/>
      </w:r>
      <w:r>
        <w:rPr>
          <w:bCs/>
          <w:b/>
        </w:rPr>
        <w:t xml:space="preserve">Contact:</w:t>
      </w:r>
      <w:r>
        <w:t xml:space="preserve"> </w:t>
      </w:r>
      <w:r>
        <w:t xml:space="preserve">adebayo.okeke@engsolutions-ng.com | +234 803 123 4567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Mechanical Engineer Performance in Nigeria Lagos Market</dc:title>
  <dc:creator/>
  <dc:language>en</dc:language>
  <cp:keywords/>
  <dcterms:created xsi:type="dcterms:W3CDTF">2026-07-21T05:01:29Z</dcterms:created>
  <dcterms:modified xsi:type="dcterms:W3CDTF">2026-07-21T05:01:29Z</dcterms:modified>
</cp:coreProperties>
</file>

<file path=docProps/custom.xml><?xml version="1.0" encoding="utf-8"?>
<Properties xmlns="http://schemas.openxmlformats.org/officeDocument/2006/custom-properties" xmlns:vt="http://schemas.openxmlformats.org/officeDocument/2006/docPropsVTypes"/>
</file>