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7" w:name="X3817c83666ce00251dea49e2ec226ff9ab36aae"/>
    <w:p>
      <w:pPr>
        <w:pStyle w:val="Heading1"/>
      </w:pPr>
      <w:r>
        <w:t xml:space="preserve">Sales Report: Mechanical Engineering Solutions for Industrial Growth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Management - Karachi Division</w:t>
      </w:r>
    </w:p>
    <w:bookmarkStart w:id="20" w:name="i.-executive-summary"/>
    <w:p>
      <w:pPr>
        <w:pStyle w:val="Heading2"/>
      </w:pPr>
      <w:r>
        <w:t xml:space="preserve">I. Executive Summary</w:t>
      </w:r>
    </w:p>
    <w:p>
      <w:pPr>
        <w:pStyle w:val="FirstParagraph"/>
      </w:pPr>
      <w:r>
        <w:t xml:space="preserve">This comprehensive Sales Report details the performance of Mechanical Engineering services across Pakistan Karachi during Q3 2023. The report demonstrates a 17% year-over-year growth in sales revenue, driven by strategic expansion into industrial manufacturing and infrastructure sectors. As the premier destination for engineering talent in South Asia, Karachi's demand for specialized</w:t>
      </w:r>
      <w:r>
        <w:t xml:space="preserve"> </w:t>
      </w:r>
      <w:r>
        <w:rPr>
          <w:bCs/>
          <w:b/>
        </w:rPr>
        <w:t xml:space="preserve">Mechanical Engineer</w:t>
      </w:r>
      <w:r>
        <w:t xml:space="preserve"> </w:t>
      </w:r>
      <w:r>
        <w:t xml:space="preserve">expertise continues to surge, positioning our firm as a critical partner in Pakistan's economic development. This document serves as both an analytical review and strategic roadmap for sustaining momentum in this pivotal market.</w:t>
      </w:r>
    </w:p>
    <w:bookmarkEnd w:id="20"/>
    <w:bookmarkStart w:id="21" w:name="X766ac1caf45c557fa0cf926b75567418b0c241f"/>
    <w:p>
      <w:pPr>
        <w:pStyle w:val="Heading2"/>
      </w:pPr>
      <w:r>
        <w:t xml:space="preserve">II. Market Analysis: Karachi's Engineering Demand Landscape</w:t>
      </w:r>
    </w:p>
    <w:p>
      <w:pPr>
        <w:pStyle w:val="FirstParagraph"/>
      </w:pPr>
      <w:r>
        <w:t xml:space="preserve">Karachi, the economic capital of</w:t>
      </w:r>
      <w:r>
        <w:t xml:space="preserve"> </w:t>
      </w:r>
      <w:r>
        <w:rPr>
          <w:bCs/>
          <w:b/>
        </w:rPr>
        <w:t xml:space="preserve">Pakistan Karachi</w:t>
      </w:r>
      <w:r>
        <w:t xml:space="preserve">, represents 34% of the nation's industrial output and 45% of its manufacturing sector revenue. Recent data from the Pakistan Bureau of Statistics confirms a 22% annual increase in engineering service contracts within the city. The construction boom (including CPEC-related infrastructure), energy sector modernization, and textile industry automation have created unprecedented demand for certified</w:t>
      </w:r>
      <w:r>
        <w:t xml:space="preserve"> </w:t>
      </w:r>
      <w:r>
        <w:rPr>
          <w:bCs/>
          <w:b/>
        </w:rPr>
        <w:t xml:space="preserve">Mechanical Engineer</w:t>
      </w:r>
      <w:r>
        <w:t xml:space="preserve"> </w:t>
      </w:r>
      <w:r>
        <w:t xml:space="preserve">professionals capable of delivering complex solutions. Notably, 87% of local industrial firms now prioritize hiring engineers with dual expertise in traditional machinery and sustainable energy systems – a trend our sales team has capitalized on through targeted service customization.</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(PKR)</w:t>
            </w:r>
          </w:p>
        </w:tc>
        <w:tc>
          <w:tcPr/>
          <w:p>
            <w:pPr>
              <w:pStyle w:val="Compact"/>
              <w:jc w:val="left"/>
            </w:pPr>
            <w:r>
              <w:t xml:space="preserve">% Growth vs Q2</w:t>
            </w:r>
          </w:p>
        </w:tc>
        <w:tc>
          <w:tcPr/>
          <w:p>
            <w:pPr>
              <w:pStyle w:val="Compact"/>
              <w:jc w:val="left"/>
            </w:pPr>
            <w:r>
              <w:t xml:space="preserve">Key Clients in Karachi</w:t>
            </w:r>
          </w:p>
        </w:tc>
      </w:tr>
      <w:tr>
        <w:tc>
          <w:tcPr/>
          <w:p>
            <w:pPr>
              <w:pStyle w:val="Compact"/>
              <w:jc w:val="left"/>
            </w:pPr>
            <w:r>
              <w:t xml:space="preserve">Industrial Automation Systems</w:t>
            </w:r>
          </w:p>
        </w:tc>
        <w:tc>
          <w:tcPr/>
          <w:p>
            <w:pPr>
              <w:pStyle w:val="Compact"/>
              <w:jc w:val="left"/>
            </w:pPr>
            <w:r>
              <w:t xml:space="preserve">48,500,000</w:t>
            </w:r>
          </w:p>
        </w:tc>
        <w:tc>
          <w:tcPr/>
          <w:p>
            <w:pPr>
              <w:pStyle w:val="Compact"/>
              <w:jc w:val="left"/>
            </w:pPr>
            <w:r>
              <w:t xml:space="preserve">+23%</w:t>
            </w:r>
          </w:p>
        </w:tc>
        <w:tc>
          <w:tcPr/>
          <w:p>
            <w:pPr>
              <w:pStyle w:val="Compact"/>
              <w:jc w:val="left"/>
            </w:pPr>
            <w:r>
              <w:t xml:space="preserve">Lahore Textile Mills, K-Electric, Port Qasim Authority</w:t>
            </w:r>
          </w:p>
        </w:tc>
      </w:tr>
      <w:tr>
        <w:tc>
          <w:tcPr/>
          <w:p>
            <w:pPr>
              <w:pStyle w:val="Compact"/>
              <w:jc w:val="left"/>
            </w:pPr>
            <w:r>
              <w:t xml:space="preserve">Sustainable Energy Solutions</w:t>
            </w:r>
          </w:p>
        </w:tc>
        <w:tc>
          <w:tcPr/>
          <w:p>
            <w:pPr>
              <w:pStyle w:val="Compact"/>
              <w:jc w:val="left"/>
            </w:pPr>
            <w:r>
              <w:t xml:space="preserve">32,750,000</w:t>
            </w:r>
          </w:p>
        </w:tc>
        <w:tc>
          <w:tcPr/>
          <w:p>
            <w:pPr>
              <w:pStyle w:val="Compact"/>
              <w:jc w:val="left"/>
            </w:pPr>
            <w:r>
              <w:t xml:space="preserve">+31%</w:t>
            </w:r>
          </w:p>
        </w:tc>
        <w:tc>
          <w:tcPr/>
          <w:p>
            <w:pPr>
              <w:pStyle w:val="Compact"/>
              <w:jc w:val="left"/>
            </w:pPr>
            <w:r>
              <w:t xml:space="preserve">Engro Corporation, Sindh Solar Initiative, Karachi Power Plant</w:t>
            </w:r>
          </w:p>
        </w:tc>
      </w:tr>
      <w:tr>
        <w:tc>
          <w:tcPr/>
          <w:p>
            <w:pPr>
              <w:pStyle w:val="Compact"/>
              <w:jc w:val="left"/>
            </w:pPr>
            <w:r>
              <w:t xml:space="preserve">Machinery Maintenance Contracts</w:t>
            </w:r>
          </w:p>
        </w:tc>
        <w:tc>
          <w:tcPr/>
          <w:p>
            <w:pPr>
              <w:pStyle w:val="Compact"/>
              <w:jc w:val="left"/>
            </w:pPr>
            <w:r>
              <w:t xml:space="preserve">28,900,000</w:t>
            </w:r>
          </w:p>
        </w:tc>
        <w:tc>
          <w:tcPr/>
          <w:p>
            <w:pPr>
              <w:pStyle w:val="Compact"/>
              <w:jc w:val="left"/>
            </w:pPr>
            <w:r>
              <w:t xml:space="preserve">+14%</w:t>
            </w:r>
          </w:p>
        </w:tc>
        <w:tc>
          <w:tcPr/>
          <w:p>
            <w:pPr>
              <w:pStyle w:val="Compact"/>
              <w:jc w:val="left"/>
            </w:pPr>
            <w:r>
              <w:t xml:space="preserve">Fauji Fertilizer Company, Pakistan Steel Mills, Haveli Group</w:t>
            </w:r>
          </w:p>
        </w:tc>
      </w:tr>
      <w:tr>
        <w:tc>
          <w:tcPr/>
          <w:p>
            <w:pPr>
              <w:pStyle w:val="Compact"/>
              <w:jc w:val="left"/>
            </w:pPr>
            <w:r>
              <w:rPr>
                <w:bCs/>
                <w:b/>
              </w:rPr>
              <w:t xml:space="preserve">Total Sales</w:t>
            </w:r>
          </w:p>
        </w:tc>
        <w:tc>
          <w:tcPr/>
          <w:p>
            <w:pPr>
              <w:pStyle w:val="Compact"/>
              <w:jc w:val="left"/>
            </w:pPr>
            <w:r>
              <w:rPr>
                <w:bCs/>
                <w:b/>
              </w:rPr>
              <w:t xml:space="preserve">109,150,000</w:t>
            </w:r>
          </w:p>
        </w:tc>
        <w:tc>
          <w:tcPr/>
          <w:p>
            <w:pPr>
              <w:pStyle w:val="Compact"/>
              <w:jc w:val="left"/>
            </w:pPr>
            <w:r>
              <w:rPr>
                <w:bCs/>
                <w:b/>
              </w:rPr>
              <w:t xml:space="preserve">+22%</w:t>
            </w:r>
          </w:p>
        </w:tc>
        <w:tc>
          <w:tcPr/>
          <w:p>
            <w:pPr>
              <w:pStyle w:val="Compact"/>
            </w:pPr>
          </w:p>
        </w:tc>
      </w:tr>
    </w:tbl>
    <w:p>
      <w:pPr>
        <w:pStyle w:val="BodyText"/>
      </w:pPr>
      <w:r>
        <w:t xml:space="preserve">The exceptional performance in sustainable energy solutions (31% growth) directly responds to Pakistan's National Energy Policy 2035, which mandates 60% renewable integration by 2040. Our team of certified</w:t>
      </w:r>
      <w:r>
        <w:t xml:space="preserve"> </w:t>
      </w:r>
      <w:r>
        <w:rPr>
          <w:bCs/>
          <w:b/>
        </w:rPr>
        <w:t xml:space="preserve">Mechanical Engineer</w:t>
      </w:r>
      <w:r>
        <w:t xml:space="preserve"> </w:t>
      </w:r>
      <w:r>
        <w:t xml:space="preserve">specialists secured the Karachi Solar Park expansion contract through value engineering that reduced client costs by 18% while meeting CPEC sustainability benchmarks.</w:t>
      </w:r>
    </w:p>
    <w:bookmarkEnd w:id="22"/>
    <w:bookmarkStart w:id="23" w:name="X0cc4c5118a8e08d6dbe7580f89b21a7b4dabfac"/>
    <w:p>
      <w:pPr>
        <w:pStyle w:val="Heading2"/>
      </w:pPr>
      <w:r>
        <w:t xml:space="preserve">IV. Strategic Success: The Karachi Advantage</w:t>
      </w:r>
    </w:p>
    <w:p>
      <w:pPr>
        <w:pStyle w:val="FirstParagraph"/>
      </w:pPr>
      <w:r>
        <w:t xml:space="preserve">A pivotal factor in our success has been leveraging local talent with deep understanding of</w:t>
      </w:r>
      <w:r>
        <w:t xml:space="preserve"> </w:t>
      </w:r>
      <w:r>
        <w:rPr>
          <w:bCs/>
          <w:b/>
        </w:rPr>
        <w:t xml:space="preserve">Pakistan Karachi</w:t>
      </w:r>
      <w:r>
        <w:t xml:space="preserve">'s unique industrial challenges. Our sales strategy focuses on three pillars:</w:t>
      </w:r>
    </w:p>
    <w:p>
      <w:pPr>
        <w:numPr>
          <w:ilvl w:val="0"/>
          <w:numId w:val="1001"/>
        </w:numPr>
        <w:pStyle w:val="Compact"/>
      </w:pPr>
      <w:r>
        <w:rPr>
          <w:bCs/>
          <w:b/>
        </w:rPr>
        <w:t xml:space="preserve">Hyper-Local Expertise:</w:t>
      </w:r>
      <w:r>
        <w:t xml:space="preserve"> </w:t>
      </w:r>
      <w:r>
        <w:t xml:space="preserve">All service proposals include site-specific modifications based on Karachi's coastal humidity (affecting machinery corrosion rates) and load-shedding patterns that disrupt manufacturing cycles.</w:t>
      </w:r>
    </w:p>
    <w:p>
      <w:pPr>
        <w:numPr>
          <w:ilvl w:val="0"/>
          <w:numId w:val="1001"/>
        </w:numPr>
        <w:pStyle w:val="Compact"/>
      </w:pPr>
      <w:r>
        <w:rPr>
          <w:bCs/>
          <w:b/>
        </w:rPr>
        <w:t xml:space="preserve">Cultural Integration:</w:t>
      </w:r>
      <w:r>
        <w:t xml:space="preserve"> </w:t>
      </w:r>
      <w:r>
        <w:t xml:space="preserve">Our sales team includes 12 certified</w:t>
      </w:r>
      <w:r>
        <w:t xml:space="preserve"> </w:t>
      </w:r>
      <w:r>
        <w:rPr>
          <w:bCs/>
          <w:b/>
        </w:rPr>
        <w:t xml:space="preserve">Mechanical Engineer</w:t>
      </w:r>
      <w:r>
        <w:t xml:space="preserve">s fluent in Urdu and English, enabling seamless communication with factory managers at sites like Korangi Industrial Area where technical language barriers previously caused project delays.</w:t>
      </w:r>
    </w:p>
    <w:p>
      <w:pPr>
        <w:numPr>
          <w:ilvl w:val="0"/>
          <w:numId w:val="1001"/>
        </w:numPr>
        <w:pStyle w:val="Compact"/>
      </w:pPr>
      <w:r>
        <w:rPr>
          <w:bCs/>
          <w:b/>
        </w:rPr>
        <w:t xml:space="preserve">Government Partnership:</w:t>
      </w:r>
      <w:r>
        <w:t xml:space="preserve"> </w:t>
      </w:r>
      <w:r>
        <w:t xml:space="preserve">Collaborating with Karachi Development Authority on the "Smart City" initiative secured us 3 major contracts for waste-to-energy plant designs in Phase I of the project.</w:t>
      </w:r>
    </w:p>
    <w:bookmarkEnd w:id="23"/>
    <w:bookmarkStart w:id="24" w:name="v.-overcoming-regional-challenges"/>
    <w:p>
      <w:pPr>
        <w:pStyle w:val="Heading2"/>
      </w:pPr>
      <w:r>
        <w:t xml:space="preserve">V. Overcoming Regional Challenges</w:t>
      </w:r>
    </w:p>
    <w:p>
      <w:pPr>
        <w:pStyle w:val="FirstParagraph"/>
      </w:pPr>
      <w:r>
        <w:t xml:space="preserve">The Karachi market presents distinct challenges requiring specialized sales approaches. During monsoon season (July-September), supply chain disruptions affected 15% of planned installations – our sales team mitigated this by implementing a "weather-resilient project scheduling" system developed by our in-house</w:t>
      </w:r>
      <w:r>
        <w:t xml:space="preserve"> </w:t>
      </w:r>
      <w:r>
        <w:rPr>
          <w:bCs/>
          <w:b/>
        </w:rPr>
        <w:t xml:space="preserve">Mechanical Engineer</w:t>
      </w:r>
      <w:r>
        <w:t xml:space="preserve"> </w:t>
      </w:r>
      <w:r>
        <w:t xml:space="preserve">group, which reduced delays by 37%. Additionally, we addressed the critical shortage of qualified engineers in Karachi through our partnership with NED University of Engineering &amp; Technology, creating a pipeline for 50+ certified graduates annually – directly addressing Pakistan's national engineering skill gap.</w:t>
      </w:r>
    </w:p>
    <w:bookmarkEnd w:id="24"/>
    <w:bookmarkStart w:id="25" w:name="vi.-future-growth-strategy"/>
    <w:p>
      <w:pPr>
        <w:pStyle w:val="Heading2"/>
      </w:pPr>
      <w:r>
        <w:t xml:space="preserve">VI. Future Growth Strategy</w:t>
      </w:r>
    </w:p>
    <w:p>
      <w:pPr>
        <w:pStyle w:val="FirstParagraph"/>
      </w:pPr>
      <w:r>
        <w:t xml:space="preserve">Our Q4 2023 sales strategy focuses on three high-potential opportunities in Pakistan Karachi:</w:t>
      </w:r>
    </w:p>
    <w:p>
      <w:pPr>
        <w:numPr>
          <w:ilvl w:val="0"/>
          <w:numId w:val="1002"/>
        </w:numPr>
        <w:pStyle w:val="Compact"/>
      </w:pPr>
      <w:r>
        <w:rPr>
          <w:bCs/>
          <w:b/>
        </w:rPr>
        <w:t xml:space="preserve">Maritime Infrastructure:</w:t>
      </w:r>
      <w:r>
        <w:t xml:space="preserve"> </w:t>
      </w:r>
      <w:r>
        <w:t xml:space="preserve">Targeting Karachi Port Trust's $1.8B expansion with specialized shipyard mechanical systems (estimated $5M contract value).</w:t>
      </w:r>
    </w:p>
    <w:p>
      <w:pPr>
        <w:numPr>
          <w:ilvl w:val="0"/>
          <w:numId w:val="1002"/>
        </w:numPr>
        <w:pStyle w:val="Compact"/>
      </w:pPr>
      <w:r>
        <w:rPr>
          <w:bCs/>
          <w:b/>
        </w:rPr>
        <w:t xml:space="preserve">Food Processing Modernization:</w:t>
      </w:r>
      <w:r>
        <w:t xml:space="preserve"> </w:t>
      </w:r>
      <w:r>
        <w:t xml:space="preserve">Partnering with Faisalabad-based food conglomerates to retrofit Karachi factories with energy-efficient processing lines (projected 20% revenue uplift).</w:t>
      </w:r>
    </w:p>
    <w:p>
      <w:pPr>
        <w:numPr>
          <w:ilvl w:val="0"/>
          <w:numId w:val="1002"/>
        </w:numPr>
        <w:pStyle w:val="Compact"/>
      </w:pPr>
      <w:r>
        <w:rPr>
          <w:bCs/>
          <w:b/>
        </w:rPr>
        <w:t xml:space="preserve">Digital Twin Technology:</w:t>
      </w:r>
      <w:r>
        <w:t xml:space="preserve"> </w:t>
      </w:r>
      <w:r>
        <w:t xml:space="preserve">Launching predictive maintenance services using IoT sensors – an offering that has already generated $1.2M in pipeline for our</w:t>
      </w:r>
      <w:r>
        <w:t xml:space="preserve"> </w:t>
      </w:r>
      <w:r>
        <w:rPr>
          <w:bCs/>
          <w:b/>
        </w:rPr>
        <w:t xml:space="preserve">Mechanical Engineer</w:t>
      </w:r>
      <w:r>
        <w:t xml:space="preserve"> </w:t>
      </w:r>
      <w:r>
        <w:t xml:space="preserve">team.</w:t>
      </w:r>
    </w:p>
    <w:bookmarkEnd w:id="25"/>
    <w:bookmarkStart w:id="26" w:name="Xeb6d146949461e8ec46fb0a0b906248bf28af43"/>
    <w:p>
      <w:pPr>
        <w:pStyle w:val="Heading2"/>
      </w:pPr>
      <w:r>
        <w:t xml:space="preserve">VII. Conclusion: Engineering Pakistan's Growth Trajectory</w:t>
      </w:r>
    </w:p>
    <w:p>
      <w:pPr>
        <w:pStyle w:val="FirstParagraph"/>
      </w:pPr>
      <w:r>
        <w:t xml:space="preserve">This Sales Report conclusively demonstrates how strategic deployment of specialized</w:t>
      </w:r>
      <w:r>
        <w:t xml:space="preserve"> </w:t>
      </w:r>
      <w:r>
        <w:rPr>
          <w:bCs/>
          <w:b/>
        </w:rPr>
        <w:t xml:space="preserve">Mechanical Engineer</w:t>
      </w:r>
      <w:r>
        <w:t xml:space="preserve"> </w:t>
      </w:r>
      <w:r>
        <w:t xml:space="preserve">talent directly drives revenue growth in the complex, high-potential market of Karachi, Pakistan. The 22% quarterly revenue increase is not merely a number – it represents 47 new jobs created for local engineers, enhanced industrial productivity for 30+ Karachi-based manufacturers, and tangible contributions to Pakistan's vision of becoming a regional manufacturing hub by 2030.</w:t>
      </w:r>
    </w:p>
    <w:p>
      <w:pPr>
        <w:pStyle w:val="BodyText"/>
      </w:pPr>
      <w:r>
        <w:t xml:space="preserve">As we move into Q4, our commitment remains unwavering: to be the preferred partner for engineering excellence in Pakistan Karachi through solutions that blend global best practices with deep contextual understanding. The continued success of this sales strategy hinges on our engineers' ability to solve Karachi's unique technical challenges – a mission we execute daily while advancing both client objectives and Pakistan's industrial future. This report stands as evidence that when engineering expertise meets market intelligence, the outcomes deliver transformative value for all stakeholders in the</w:t>
      </w:r>
      <w:r>
        <w:t xml:space="preserve"> </w:t>
      </w:r>
      <w:r>
        <w:rPr>
          <w:bCs/>
          <w:b/>
        </w:rPr>
        <w:t xml:space="preserve">Pakistan Karachi</w:t>
      </w:r>
      <w:r>
        <w:t xml:space="preserve"> </w:t>
      </w:r>
      <w:r>
        <w:t xml:space="preserve">ecosystem.</w:t>
      </w:r>
    </w:p>
    <w:p>
      <w:pPr>
        <w:pStyle w:val="BodyText"/>
      </w:pPr>
      <w:r>
        <w:rPr>
          <w:bCs/>
          <w:b/>
        </w:rPr>
        <w:t xml:space="preserve">Appendix A:</w:t>
      </w:r>
      <w:r>
        <w:t xml:space="preserve"> </w:t>
      </w:r>
      <w:r>
        <w:t xml:space="preserve">Client Testimonials from Karachi Industry Leaders</w:t>
      </w:r>
    </w:p>
    <w:p>
      <w:pPr>
        <w:pStyle w:val="BlockText"/>
      </w:pPr>
      <w:r>
        <w:t xml:space="preserve">"The Mechanical Engineer team at [Your Company] designed our new textile line to operate seamlessly through Karachi's 16-hour daily load-shedding cycles – this innovation alone saved us PKR 28 million annually."</w:t>
      </w:r>
      <w:r>
        <w:br/>
      </w:r>
      <w:r>
        <w:rPr>
          <w:iCs/>
          <w:i/>
        </w:rPr>
        <w:t xml:space="preserve">- CEO, Karan Textiles Limited, Karachi</w:t>
      </w:r>
    </w:p>
    <w:p>
      <w:pPr>
        <w:pStyle w:val="BlockText"/>
      </w:pPr>
      <w:r>
        <w:t xml:space="preserve">"Their understanding of local materials and humidity challenges made the difference between project success and failure on our Port Qasim cooling system installation."</w:t>
      </w:r>
      <w:r>
        <w:br/>
      </w:r>
      <w:r>
        <w:rPr>
          <w:iCs/>
          <w:i/>
        </w:rPr>
        <w:t xml:space="preserve">- Project Director, Port Qasim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Services in Pakistan Karachi</dc:title>
  <dc:creator/>
  <dc:language>en</dc:language>
  <cp:keywords/>
  <dcterms:created xsi:type="dcterms:W3CDTF">2026-07-23T06:45:27Z</dcterms:created>
  <dcterms:modified xsi:type="dcterms:W3CDTF">2026-07-23T06:45:27Z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