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Sudan</w:t>
      </w:r>
      <w:r>
        <w:t xml:space="preserve"> </w:t>
      </w:r>
      <w:r>
        <w:t xml:space="preserve">Khartoum</w:t>
      </w:r>
      <w:r>
        <w:t xml:space="preserve"> </w:t>
      </w:r>
      <w:r>
        <w:t xml:space="preserve">Operations</w:t>
      </w:r>
    </w:p>
    <w:bookmarkStart w:id="26" w:name="X695ebe1b9910743f10b65a24f732463b1efe8a5"/>
    <w:p>
      <w:pPr>
        <w:pStyle w:val="Heading1"/>
      </w:pPr>
      <w:r>
        <w:t xml:space="preserve">Mechanical Engineering Sales Performance Report: Sudan Khartoum Operations</w:t>
      </w:r>
    </w:p>
    <w:p>
      <w:pPr>
        <w:pStyle w:val="FirstParagraph"/>
      </w:pPr>
      <w:r>
        <w:rPr>
          <w:bCs/>
          <w:b/>
        </w:rPr>
        <w:t xml:space="preserve">Prepared For:</w:t>
      </w:r>
      <w:r>
        <w:t xml:space="preserve"> </w:t>
      </w:r>
      <w:r>
        <w:t xml:space="preserve">Regional Sales Leadership &amp; Executive Management</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Global Engineering Solutions (GES) - Khartoum Sales &amp; Technical Division</w:t>
      </w:r>
    </w:p>
    <w:bookmarkStart w:id="20" w:name="i.-executive-summary"/>
    <w:p>
      <w:pPr>
        <w:pStyle w:val="Heading2"/>
      </w:pPr>
      <w:r>
        <w:t xml:space="preserve">I. Executive Summary</w:t>
      </w:r>
    </w:p>
    <w:p>
      <w:pPr>
        <w:pStyle w:val="FirstParagraph"/>
      </w:pPr>
      <w:r>
        <w:t xml:space="preserve">This Sales Report details the performance of our Mechanical Engineering division within the Sudan Khartoum market during Q3 2023. The report underscores how strategic technical sales approaches by our Mechanical Engineer team directly contributed to a 18% year-over-year increase in service contracts and a 27% growth in key infrastructure project acquisitions. Operating within Khartoum's dynamic economic landscape, where oil &amp; gas, water infrastructure, and industrial manufacturing remain dominant sectors, our Mechanical Engineers have become pivotal assets in converting technical expertise into tangible sales outcomes. This document demonstrates the critical intersection of mechanical engineering proficiency and sales execution specifically tailored to Sudan Khartoum's unique market demands.</w:t>
      </w:r>
    </w:p>
    <w:bookmarkEnd w:id="20"/>
    <w:bookmarkStart w:id="21" w:name="Xea45cd7b70fb4eec17aa0f6ae334f8c01087747"/>
    <w:p>
      <w:pPr>
        <w:pStyle w:val="Heading2"/>
      </w:pPr>
      <w:r>
        <w:t xml:space="preserve">II. Key Sales Achievements Driven by Mechanical Engineering Expertise</w:t>
      </w:r>
    </w:p>
    <w:p>
      <w:pPr>
        <w:pStyle w:val="FirstParagraph"/>
      </w:pPr>
      <w:r>
        <w:t xml:space="preserve">The success of our Q3 campaign hinges on the integration of deep technical knowledge with client-centric sales strategies, led by our Senior Mechanical Engineer, Mr. Ahmed Hassan. Specific achievements include:</w:t>
      </w:r>
    </w:p>
    <w:p>
      <w:pPr>
        <w:numPr>
          <w:ilvl w:val="0"/>
          <w:numId w:val="1001"/>
        </w:numPr>
        <w:pStyle w:val="Compact"/>
      </w:pPr>
      <w:r>
        <w:rPr>
          <w:bCs/>
          <w:b/>
        </w:rPr>
        <w:t xml:space="preserve">Winning Khartoum City Water Treatment Plant Modernization Contract:</w:t>
      </w:r>
      <w:r>
        <w:t xml:space="preserve"> </w:t>
      </w:r>
      <w:r>
        <w:t xml:space="preserve">Our Mechanical Engineer conducted exhaustive site assessments of the aging Khartoum Central Water Pumping Station (near the Blue Nile), identifying critical inefficiencies in turbine systems. By presenting a customized, cost-effective upgrade plan – including CAD-designed replacement components for existing infrastructure – we secured a $1.2M contract with Sudanese Ministry of Water Resources. This project directly addresses Khartoum's persistent water supply challenges and leverages our engineer’s localized understanding of the city's aging grid.</w:t>
      </w:r>
    </w:p>
    <w:p>
      <w:pPr>
        <w:numPr>
          <w:ilvl w:val="0"/>
          <w:numId w:val="1001"/>
        </w:numPr>
        <w:pStyle w:val="Compact"/>
      </w:pPr>
      <w:r>
        <w:rPr>
          <w:bCs/>
          <w:b/>
        </w:rPr>
        <w:t xml:space="preserve">Securing Oil &amp; Gas Field Equipment Maintenance Contract:</w:t>
      </w:r>
      <w:r>
        <w:t xml:space="preserve"> </w:t>
      </w:r>
      <w:r>
        <w:t xml:space="preserve">Partnering with a major international oil company operating in Sudan’s Greater Nile Basin, our Mechanical Engineer provided a detailed technical proposal for predictive maintenance systems. The solution, designed specifically for Khartoum-based logistics hubs and accounting for local environmental conditions (high dust, temperature fluctuations), won a 2-year $850K service agreement. This contract was secured through the engineer's ability to translate complex mechanical specifications into clear client benefits during sales presentations.</w:t>
      </w:r>
    </w:p>
    <w:p>
      <w:pPr>
        <w:numPr>
          <w:ilvl w:val="0"/>
          <w:numId w:val="1001"/>
        </w:numPr>
        <w:pStyle w:val="Compact"/>
      </w:pPr>
      <w:r>
        <w:rPr>
          <w:bCs/>
          <w:b/>
        </w:rPr>
        <w:t xml:space="preserve">Expanding Industrial Manufacturing Client Portfolio:</w:t>
      </w:r>
      <w:r>
        <w:t xml:space="preserve"> </w:t>
      </w:r>
      <w:r>
        <w:t xml:space="preserve">By leveraging the Mechanical Engineer’s understanding of local manufacturing constraints (power intermittency, raw material sourcing), we successfully onboarded three new clients in Khartoum's industrial zone (including textile and food processing plants). Proposals focused on energy-efficient machinery retrofits and reliability engineering, resulting in $320K in new service revenue. The engineer’s site visits to these facilities were instrumental in building trust and identifying unmet needs.</w:t>
      </w:r>
    </w:p>
    <w:bookmarkEnd w:id="21"/>
    <w:bookmarkStart w:id="22" w:name="X5137b37883860049541316751c6a35148640c2c"/>
    <w:p>
      <w:pPr>
        <w:pStyle w:val="Heading2"/>
      </w:pPr>
      <w:r>
        <w:t xml:space="preserve">III. Market Analysis: Sudan Khartoum Context</w:t>
      </w:r>
    </w:p>
    <w:p>
      <w:pPr>
        <w:pStyle w:val="FirstParagraph"/>
      </w:pPr>
      <w:r>
        <w:t xml:space="preserve">Sudan Khartoum remains a high-potential but complex market for engineering services. Key drivers influencing sales success include:</w:t>
      </w:r>
    </w:p>
    <w:p>
      <w:pPr>
        <w:numPr>
          <w:ilvl w:val="0"/>
          <w:numId w:val="1002"/>
        </w:numPr>
        <w:pStyle w:val="Compact"/>
      </w:pPr>
      <w:r>
        <w:rPr>
          <w:bCs/>
          <w:b/>
        </w:rPr>
        <w:t xml:space="preserve">Infrastructure Development Surge:</w:t>
      </w:r>
      <w:r>
        <w:t xml:space="preserve"> </w:t>
      </w:r>
      <w:r>
        <w:t xml:space="preserve">The Government of Sudan's renewed focus on infrastructure (evidenced by the ongoing Khartoum Metro Project and new bridge constructions over the White Nile) creates consistent demand for mechanical engineering expertise in heavy equipment, pumping systems, and structural integration.</w:t>
      </w:r>
    </w:p>
    <w:p>
      <w:pPr>
        <w:numPr>
          <w:ilvl w:val="0"/>
          <w:numId w:val="1002"/>
        </w:numPr>
        <w:pStyle w:val="Compact"/>
      </w:pPr>
      <w:r>
        <w:rPr>
          <w:bCs/>
          <w:b/>
        </w:rPr>
        <w:t xml:space="preserve">Local Capacity Gap:</w:t>
      </w:r>
      <w:r>
        <w:t xml:space="preserve"> </w:t>
      </w:r>
      <w:r>
        <w:t xml:space="preserve">A significant shortage of skilled mechanical engineers within Sudan necessitates partnerships with international firms offering certified technical personnel. Our ability to deploy a dedicated Mechanical Engineer based *in Khartoum* (not just remote support) is a major differentiator in closing deals.</w:t>
      </w:r>
    </w:p>
    <w:p>
      <w:pPr>
        <w:numPr>
          <w:ilvl w:val="0"/>
          <w:numId w:val="1002"/>
        </w:numPr>
        <w:pStyle w:val="Compact"/>
      </w:pPr>
      <w:r>
        <w:rPr>
          <w:bCs/>
          <w:b/>
        </w:rPr>
        <w:t xml:space="preserve">Operational Challenges:</w:t>
      </w:r>
      <w:r>
        <w:t xml:space="preserve"> </w:t>
      </w:r>
      <w:r>
        <w:t xml:space="preserve">Power instability and logistical hurdles require mechanical solutions designed for resilience. Our Sales Report confirms that proposals incorporating "Khartoum-adapted" engineering (e.g., backup power integration, locally sourced spare parts strategy) consistently win client approval over generic international offerings.</w:t>
      </w:r>
    </w:p>
    <w:bookmarkEnd w:id="22"/>
    <w:bookmarkStart w:id="23" w:name="iv.-challenges-strategic-responses"/>
    <w:p>
      <w:pPr>
        <w:pStyle w:val="Heading2"/>
      </w:pPr>
      <w:r>
        <w:t xml:space="preserve">IV. Challenges &amp; Strategic Responses</w:t>
      </w:r>
    </w:p>
    <w:p>
      <w:pPr>
        <w:pStyle w:val="FirstParagraph"/>
      </w:pPr>
      <w:r>
        <w:t xml:space="preserve">The Q3 period presented specific obstacles within Sudan Khartoum's market, directly addressed by our Mechanical Engineer team:</w:t>
      </w:r>
    </w:p>
    <w:p>
      <w:pPr>
        <w:numPr>
          <w:ilvl w:val="0"/>
          <w:numId w:val="1003"/>
        </w:numPr>
        <w:pStyle w:val="Compact"/>
      </w:pPr>
      <w:r>
        <w:rPr>
          <w:bCs/>
          <w:b/>
        </w:rPr>
        <w:t xml:space="preserve">Client Budget Constraints:</w:t>
      </w:r>
      <w:r>
        <w:t xml:space="preserve"> </w:t>
      </w:r>
      <w:r>
        <w:t xml:space="preserve">Economic volatility led some clients to delay decisions. The Mechanical Engineer shifted focus to "value engineering" – proposing phased implementation plans for large projects (e.g., the Water Treatment Plant) that reduced upfront costs without compromising long-term performance, securing commitments despite fiscal pressures.</w:t>
      </w:r>
    </w:p>
    <w:p>
      <w:pPr>
        <w:numPr>
          <w:ilvl w:val="0"/>
          <w:numId w:val="1003"/>
        </w:numPr>
        <w:pStyle w:val="Compact"/>
      </w:pPr>
      <w:r>
        <w:rPr>
          <w:bCs/>
          <w:b/>
        </w:rPr>
        <w:t xml:space="preserve">Technical Misalignment in Proposals:</w:t>
      </w:r>
      <w:r>
        <w:t xml:space="preserve"> </w:t>
      </w:r>
      <w:r>
        <w:t xml:space="preserve">Initial sales pitches lacked sufficient technical detail for Khartoum-based clients. Our Mechanical Engineer implemented a new pre-sales checklist requiring comprehensive site-specific analysis before proposal finalization, reducing client objections by 40% and accelerating the sales cycle.</w:t>
      </w:r>
    </w:p>
    <w:p>
      <w:pPr>
        <w:numPr>
          <w:ilvl w:val="0"/>
          <w:numId w:val="1003"/>
        </w:numPr>
        <w:pStyle w:val="Compact"/>
      </w:pPr>
      <w:r>
        <w:rPr>
          <w:bCs/>
          <w:b/>
        </w:rPr>
        <w:t xml:space="preserve">Competition from Local Firms:</w:t>
      </w:r>
      <w:r>
        <w:t xml:space="preserve"> </w:t>
      </w:r>
      <w:r>
        <w:t xml:space="preserve">Lower-cost local engineering firms were bidding aggressively. The team countered by emphasizing our engineer's ISO-certified technical standards, global best practices, and ability to provide end-to-end project management – crucial for Khartoum's complex infrastructure projects where coordination is often fragmented.</w:t>
      </w:r>
    </w:p>
    <w:bookmarkEnd w:id="23"/>
    <w:bookmarkStart w:id="24" w:name="Xc1211a521f5f01eff16b2fe7f75de784b12a22c"/>
    <w:p>
      <w:pPr>
        <w:pStyle w:val="Heading2"/>
      </w:pPr>
      <w:r>
        <w:t xml:space="preserve">V. Recommendations for Continued Growth in Sudan Khartoum</w:t>
      </w:r>
    </w:p>
    <w:p>
      <w:pPr>
        <w:pStyle w:val="FirstParagraph"/>
      </w:pPr>
      <w:r>
        <w:t xml:space="preserve">Based on Q3 results, we recommend the following strategic actions to further leverage our Mechanical Engineer’s role within the Sudan Khartoum market:</w:t>
      </w:r>
    </w:p>
    <w:p>
      <w:pPr>
        <w:numPr>
          <w:ilvl w:val="0"/>
          <w:numId w:val="1004"/>
        </w:numPr>
        <w:pStyle w:val="Compact"/>
      </w:pPr>
      <w:r>
        <w:rPr>
          <w:bCs/>
          <w:b/>
        </w:rPr>
        <w:t xml:space="preserve">Establish a Dedicated Khartoum Technical Sales Unit:</w:t>
      </w:r>
      <w:r>
        <w:t xml:space="preserve"> </w:t>
      </w:r>
      <w:r>
        <w:t xml:space="preserve">Formalize the role of Mechanical Engineers as primary sales technical leads within key client accounts. This positions them as trusted advisors, not just service providers, directly driving contract acquisition.</w:t>
      </w:r>
    </w:p>
    <w:p>
      <w:pPr>
        <w:numPr>
          <w:ilvl w:val="0"/>
          <w:numId w:val="1004"/>
        </w:numPr>
        <w:pStyle w:val="Compact"/>
      </w:pPr>
      <w:r>
        <w:rPr>
          <w:bCs/>
          <w:b/>
        </w:rPr>
        <w:t xml:space="preserve">Invest in Local Talent Development:</w:t>
      </w:r>
      <w:r>
        <w:t xml:space="preserve"> </w:t>
      </w:r>
      <w:r>
        <w:t xml:space="preserve">Partner with Khartoum University's Engineering Faculty to create a pipeline for local mechanical engineering graduates, reducing long-term dependency on expatriate staff and enhancing market credibility. A pilot program targeting internships should launch Q1 2024.</w:t>
      </w:r>
    </w:p>
    <w:p>
      <w:pPr>
        <w:numPr>
          <w:ilvl w:val="0"/>
          <w:numId w:val="1004"/>
        </w:numPr>
        <w:pStyle w:val="Compact"/>
      </w:pPr>
      <w:r>
        <w:rPr>
          <w:bCs/>
          <w:b/>
        </w:rPr>
        <w:t xml:space="preserve">Develop Khartoum-Specific Service Bundles:</w:t>
      </w:r>
      <w:r>
        <w:t xml:space="preserve"> </w:t>
      </w:r>
      <w:r>
        <w:t xml:space="preserve">Create standardized packages (e.g., "Khartoum Power Resilience Package" for manufacturing clients) combining mechanical engineering solutions with local logistics and maintenance support, simplifying sales and addressing recurring regional pain points.</w:t>
      </w:r>
    </w:p>
    <w:p>
      <w:pPr>
        <w:numPr>
          <w:ilvl w:val="0"/>
          <w:numId w:val="1004"/>
        </w:numPr>
        <w:pStyle w:val="Compact"/>
      </w:pPr>
      <w:r>
        <w:rPr>
          <w:bCs/>
          <w:b/>
        </w:rPr>
        <w:t xml:space="preserve">Leverage Government Partnerships:</w:t>
      </w:r>
      <w:r>
        <w:t xml:space="preserve"> </w:t>
      </w:r>
      <w:r>
        <w:t xml:space="preserve">Proactively engage the Khartoum State Ministry of Infrastructure to align our Mechanical Engineer’s expertise with their priority projects (e.g., river port upgrades, urban drainage systems), positioning GES as a key implementation partner for state-driven development.</w:t>
      </w:r>
    </w:p>
    <w:bookmarkEnd w:id="24"/>
    <w:bookmarkStart w:id="25" w:name="vi.-conclusion"/>
    <w:p>
      <w:pPr>
        <w:pStyle w:val="Heading2"/>
      </w:pPr>
      <w:r>
        <w:t xml:space="preserve">VI. Conclusion</w:t>
      </w:r>
    </w:p>
    <w:p>
      <w:pPr>
        <w:pStyle w:val="FirstParagraph"/>
      </w:pPr>
      <w:r>
        <w:t xml:space="preserve">The Q3 Sales Report for Sudan Khartoum unequivocally demonstrates that the Mechanical Engineer is not merely a technical resource but the cornerstone of our sales success in this critical market. By embedding deep mechanical engineering knowledge directly into the sales process, we have achieved significant revenue growth while building sustainable client relationships rooted in local context. The projects secured – from water infrastructure vital to Khartoum’s 8 million residents to oil field operations supporting Sudan’s economy – showcase the tangible impact of combining technical excellence with strategic sales acumen. As Sudan Khartoum continues its path toward economic stabilization and infrastructure modernization, our commitment to deploying highly skilled Mechanical Engineers within the city will be paramount. We project a minimum 25% year-over-year sales increase for the Mechanical Engineering division in Khartoum by Q4 2024, directly attributable to the strategic role of our engineering professionals in driving client acquisition and retention.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Sales Performance Report: Sudan Khartoum Operations</dc:title>
  <dc:creator/>
  <cp:keywords/>
  <dcterms:created xsi:type="dcterms:W3CDTF">2026-07-23T02:21:35Z</dcterms:created>
  <dcterms:modified xsi:type="dcterms:W3CDTF">2026-07-23T02:21:35Z</dcterms:modified>
</cp:coreProperties>
</file>

<file path=docProps/custom.xml><?xml version="1.0" encoding="utf-8"?>
<Properties xmlns="http://schemas.openxmlformats.org/officeDocument/2006/custom-properties" xmlns:vt="http://schemas.openxmlformats.org/officeDocument/2006/docPropsVTypes"/>
</file>