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a6ee7f12930bd90ceb979e550c5e8c0bd68bd26"/>
    <w:p>
      <w:pPr>
        <w:pStyle w:val="Heading1"/>
      </w:pPr>
      <w:r>
        <w:t xml:space="preserve">Q3 2023 Sales Report: Strategic Impact of Mechanical Engineers in the Ankara Market, Turkey</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critical performance metrics, market dynamics, and strategic contributions of our Mechanical Engineer professionals within the vibrant industrial landscape of</w:t>
      </w:r>
      <w:r>
        <w:t xml:space="preserve"> </w:t>
      </w:r>
      <w:r>
        <w:rPr>
          <w:bCs/>
          <w:b/>
        </w:rPr>
        <w:t xml:space="preserve">Turkey Ankara</w:t>
      </w:r>
      <w:r>
        <w:t xml:space="preserve">. Focusing on the third quarter of 2023 (July-September), this document underscores how specialized engineering expertise directly drives revenue growth, client satisfaction, and competitive advantage in one of Turkey's most dynamic economic hubs. The findings confirm that the Mechanical Engineer is not merely a technical role but a pivotal asset within our sales ecosystem across</w:t>
      </w:r>
      <w:r>
        <w:t xml:space="preserve"> </w:t>
      </w:r>
      <w:r>
        <w:rPr>
          <w:bCs/>
          <w:b/>
        </w:rPr>
        <w:t xml:space="preserve">Turkey Ankara</w:t>
      </w:r>
      <w:r>
        <w:t xml:space="preserve">, directly influencing deal closure rates and long-term client retention.</w:t>
      </w:r>
    </w:p>
    <w:bookmarkEnd w:id="20"/>
    <w:bookmarkStart w:id="21" w:name="X80159732575b37332ce7b3efee979552fdb0d95"/>
    <w:p>
      <w:pPr>
        <w:pStyle w:val="Heading2"/>
      </w:pPr>
      <w:r>
        <w:t xml:space="preserve">Market Context: Ankara's Engineering-Driven Economy</w:t>
      </w:r>
    </w:p>
    <w:p>
      <w:pPr>
        <w:pStyle w:val="FirstParagraph"/>
      </w:pPr>
      <w:r>
        <w:t xml:space="preserve">Ankara, the capital city of</w:t>
      </w:r>
      <w:r>
        <w:t xml:space="preserve"> </w:t>
      </w:r>
      <w:r>
        <w:rPr>
          <w:bCs/>
          <w:b/>
        </w:rPr>
        <w:t xml:space="preserve">Turkey</w:t>
      </w:r>
      <w:r>
        <w:t xml:space="preserve">, serves as a strategic nerve center for national infrastructure development, manufacturing expansion, and technological innovation. Key sectors driving demand for Mechanical Engineering services include: advanced automotive component manufacturing (with major plants in the Ankara region), renewable energy projects (solar/wind farms across Central Anatolia), large-scale HVAC and building systems installations for government complexes and commercial towers, and critical infrastructure upgrades like the ongoing Ankara Metro Line expansions. This environment creates a robust, high-value market where technical precision is non-negotiable for sales success. Our</w:t>
      </w:r>
      <w:r>
        <w:t xml:space="preserve"> </w:t>
      </w:r>
      <w:r>
        <w:rPr>
          <w:bCs/>
          <w:b/>
        </w:rPr>
        <w:t xml:space="preserve">Sales Report</w:t>
      </w:r>
      <w:r>
        <w:t xml:space="preserve"> </w:t>
      </w:r>
      <w:r>
        <w:t xml:space="preserve">identifies that 78% of qualified leads in Ankara require deep mechanical engineering consultation before finalizing procurement decisions.</w:t>
      </w:r>
    </w:p>
    <w:bookmarkEnd w:id="21"/>
    <w:bookmarkStart w:id="22" w:name="X1237c0a1aeb1fd240c3de1783d1ec3c3815542e"/>
    <w:p>
      <w:pPr>
        <w:pStyle w:val="Heading2"/>
      </w:pPr>
      <w:r>
        <w:t xml:space="preserve">Q3 Sales Performance: Mechanical Engineer Contribution</w:t>
      </w:r>
    </w:p>
    <w:p>
      <w:pPr>
        <w:pStyle w:val="FirstParagraph"/>
      </w:pPr>
      <w:r>
        <w:t xml:space="preserve">The direct correlation between Mechanical Engineer involvement and successful sales outcomes is unequivocally demonstrated in Q3 2023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With Mech. Eng. Involvement</w:t>
            </w:r>
          </w:p>
        </w:tc>
        <w:tc>
          <w:tcPr/>
          <w:p>
            <w:pPr>
              <w:pStyle w:val="Compact"/>
              <w:jc w:val="left"/>
            </w:pPr>
            <w:r>
              <w:t xml:space="preserve">Without Mech. Eng. Involvement</w:t>
            </w:r>
          </w:p>
        </w:tc>
        <w:tc>
          <w:tcPr/>
          <w:p>
            <w:pPr>
              <w:pStyle w:val="Compact"/>
              <w:jc w:val="left"/>
            </w:pPr>
            <w:r>
              <w:t xml:space="preserve">% Difference</w:t>
            </w:r>
          </w:p>
        </w:tc>
      </w:tr>
      <w:tr>
        <w:tc>
          <w:tcPr/>
          <w:p>
            <w:pPr>
              <w:pStyle w:val="Compact"/>
              <w:jc w:val="left"/>
            </w:pPr>
            <w:r>
              <w:t xml:space="preserve">Average Deal Size (Ankara)</w:t>
            </w:r>
          </w:p>
        </w:tc>
        <w:tc>
          <w:tcPr/>
          <w:p>
            <w:pPr>
              <w:pStyle w:val="Compact"/>
              <w:jc w:val="left"/>
            </w:pPr>
            <w:r>
              <w:t xml:space="preserve">₺1,250,000</w:t>
            </w:r>
          </w:p>
        </w:tc>
        <w:tc>
          <w:tcPr/>
          <w:p>
            <w:pPr>
              <w:pStyle w:val="Compact"/>
              <w:jc w:val="left"/>
            </w:pPr>
            <w:r>
              <w:t xml:space="preserve">₺785,000</w:t>
            </w:r>
          </w:p>
        </w:tc>
        <w:tc>
          <w:tcPr/>
          <w:p>
            <w:pPr>
              <w:pStyle w:val="Compact"/>
              <w:jc w:val="left"/>
            </w:pPr>
            <w:r>
              <w:t xml:space="preserve">+61%</w:t>
            </w:r>
          </w:p>
        </w:tc>
      </w:tr>
      <w:tr>
        <w:tc>
          <w:tcPr/>
          <w:p>
            <w:pPr>
              <w:pStyle w:val="Compact"/>
              <w:jc w:val="left"/>
            </w:pPr>
            <w:r>
              <w:t xml:space="preserve">Deal Closure Rate</w:t>
            </w:r>
          </w:p>
        </w:tc>
        <w:tc>
          <w:tcPr/>
          <w:p>
            <w:pPr>
              <w:pStyle w:val="Compact"/>
              <w:jc w:val="left"/>
            </w:pPr>
            <w:r>
              <w:t xml:space="preserve">68%</w:t>
            </w:r>
          </w:p>
        </w:tc>
        <w:tc>
          <w:tcPr/>
          <w:p>
            <w:pPr>
              <w:pStyle w:val="Compact"/>
              <w:jc w:val="left"/>
            </w:pPr>
            <w:r>
              <w:t xml:space="preserve">32%</w:t>
            </w:r>
          </w:p>
        </w:tc>
        <w:tc>
          <w:tcPr/>
          <w:p>
            <w:pPr>
              <w:pStyle w:val="Compact"/>
            </w:pPr>
          </w:p>
        </w:tc>
      </w:tr>
      <w:tr>
        <w:tc>
          <w:tcPr/>
          <w:p>
            <w:pPr>
              <w:pStyle w:val="Compact"/>
              <w:jc w:val="left"/>
            </w:pPr>
            <w:r>
              <w:t xml:space="preserve">Client Retention (YTD)</w:t>
            </w:r>
          </w:p>
        </w:tc>
        <w:tc>
          <w:tcPr/>
          <w:p>
            <w:pPr>
              <w:pStyle w:val="Compact"/>
              <w:jc w:val="left"/>
            </w:pPr>
            <w:r>
              <w:t xml:space="preserve">85%</w:t>
            </w:r>
          </w:p>
        </w:tc>
        <w:tc>
          <w:tcPr/>
          <w:p>
            <w:pPr>
              <w:pStyle w:val="Compact"/>
            </w:pPr>
          </w:p>
        </w:tc>
        <w:tc>
          <w:tcPr/>
          <w:p>
            <w:pPr>
              <w:pStyle w:val="Compact"/>
            </w:pPr>
          </w:p>
        </w:tc>
      </w:tr>
    </w:tbl>
    <w:p>
      <w:pPr>
        <w:pStyle w:val="BodyText"/>
      </w:pPr>
      <w:r>
        <w:t xml:space="preserve">The data reveals that projects where a certified Mechanical Engineer from our Ankara office was actively engaged from the initial client meeting through proposal development and post-sale support consistently achieved significantly higher value. This is particularly crucial for complex, high-stakes contracts common in</w:t>
      </w:r>
      <w:r>
        <w:t xml:space="preserve"> </w:t>
      </w:r>
      <w:r>
        <w:rPr>
          <w:bCs/>
          <w:b/>
        </w:rPr>
        <w:t xml:space="preserve">Turkey Ankara</w:t>
      </w:r>
      <w:r>
        <w:t xml:space="preserve">, where understanding Turkish building codes (like TS EN ISO 9001), local climate demands (extreme temperature variations on the Anatolian plateau), and specific client operational needs requires deep technical acumen.</w:t>
      </w:r>
    </w:p>
    <w:bookmarkEnd w:id="22"/>
    <w:bookmarkStart w:id="23" w:name="X6952c5570af5976b72f78129918b7e14b727741"/>
    <w:p>
      <w:pPr>
        <w:pStyle w:val="Heading2"/>
      </w:pPr>
      <w:r>
        <w:t xml:space="preserve">Role of the Mechanical Engineer: Beyond Technical Design</w:t>
      </w:r>
    </w:p>
    <w:p>
      <w:pPr>
        <w:pStyle w:val="FirstParagraph"/>
      </w:pPr>
      <w:r>
        <w:t xml:space="preserve">This report emphasizes that in the Ankara market, a top-performing</w:t>
      </w:r>
      <w:r>
        <w:t xml:space="preserve"> </w:t>
      </w:r>
      <w:r>
        <w:rPr>
          <w:bCs/>
          <w:b/>
        </w:rPr>
        <w:t xml:space="preserve">Mechanical Engineer</w:t>
      </w:r>
      <w:r>
        <w:t xml:space="preserve"> </w:t>
      </w:r>
      <w:r>
        <w:t xml:space="preserve">functions as a critical sales enablement partner. Their role transcends CAD drafting and thermal analysis; they are:</w:t>
      </w:r>
    </w:p>
    <w:p>
      <w:pPr>
        <w:numPr>
          <w:ilvl w:val="0"/>
          <w:numId w:val="1001"/>
        </w:numPr>
        <w:pStyle w:val="Compact"/>
      </w:pPr>
      <w:r>
        <w:rPr>
          <w:iCs/>
          <w:i/>
        </w:rPr>
        <w:t xml:space="preserve">Solution Architects:</w:t>
      </w:r>
      <w:r>
        <w:t xml:space="preserve"> </w:t>
      </w:r>
      <w:r>
        <w:t xml:space="preserve">Translating client pain points (e.g., "Our factory HVAC fails in winter") into precise technical specifications and viable system proposals that directly address the problem, making the sales pitch irrefutable.</w:t>
      </w:r>
    </w:p>
    <w:p>
      <w:pPr>
        <w:numPr>
          <w:ilvl w:val="0"/>
          <w:numId w:val="1001"/>
        </w:numPr>
        <w:pStyle w:val="Compact"/>
      </w:pPr>
      <w:r>
        <w:rPr>
          <w:iCs/>
          <w:i/>
        </w:rPr>
        <w:t xml:space="preserve">Technical Credibility Builders:</w:t>
      </w:r>
      <w:r>
        <w:t xml:space="preserve"> </w:t>
      </w:r>
      <w:r>
        <w:t xml:space="preserve">Providing authoritative, localized insights during client presentations (e.g., explaining how a specific heat pump model performs under Ankara's specific humidity and cold snap conditions), building trust that drives decision-making.</w:t>
      </w:r>
    </w:p>
    <w:p>
      <w:pPr>
        <w:numPr>
          <w:ilvl w:val="0"/>
          <w:numId w:val="1001"/>
        </w:numPr>
        <w:pStyle w:val="Compact"/>
      </w:pPr>
      <w:r>
        <w:rPr>
          <w:iCs/>
          <w:i/>
        </w:rPr>
        <w:t xml:space="preserve">Pre-Sales Support Specialists:</w:t>
      </w:r>
      <w:r>
        <w:t xml:space="preserve"> </w:t>
      </w:r>
      <w:r>
        <w:t xml:space="preserve">Quickly resolving complex technical objections raised by clients or end-users (like facility managers at Kızıltoprak Government Complex or automotive suppliers near Eskişehir-Ankara corridor) during the sales cycle.</w:t>
      </w:r>
    </w:p>
    <w:p>
      <w:pPr>
        <w:numPr>
          <w:ilvl w:val="0"/>
          <w:numId w:val="1001"/>
        </w:numPr>
        <w:pStyle w:val="Compact"/>
      </w:pPr>
      <w:r>
        <w:rPr>
          <w:iCs/>
          <w:i/>
        </w:rPr>
        <w:t xml:space="preserve">Post-Sale Value Drivers:</w:t>
      </w:r>
      <w:r>
        <w:t xml:space="preserve"> </w:t>
      </w:r>
      <w:r>
        <w:t xml:space="preserve">Ensuring seamless handover, conducting site-specific training for client staff, and proactively identifying optimization opportunities that lead to repeat business and referrals within the Ankara industrial network.</w:t>
      </w:r>
    </w:p>
    <w:bookmarkEnd w:id="23"/>
    <w:bookmarkStart w:id="24" w:name="X1df7a9e778793c99c8b1610e25936b0c973a31b"/>
    <w:p>
      <w:pPr>
        <w:pStyle w:val="Heading2"/>
      </w:pPr>
      <w:r>
        <w:t xml:space="preserve">Key Challenges Identified in Turkey Ankara</w:t>
      </w:r>
    </w:p>
    <w:p>
      <w:pPr>
        <w:pStyle w:val="FirstParagraph"/>
      </w:pPr>
      <w:r>
        <w:t xml:space="preserve">The Q3 report also highlights challenges specific to leveraging Mechanical Engineers effectively in</w:t>
      </w:r>
      <w:r>
        <w:t xml:space="preserve"> </w:t>
      </w:r>
      <w:r>
        <w:rPr>
          <w:bCs/>
          <w:b/>
        </w:rPr>
        <w:t xml:space="preserve">Turkey Ankara</w:t>
      </w:r>
      <w:r>
        <w:t xml:space="preserve">:</w:t>
      </w:r>
    </w:p>
    <w:p>
      <w:pPr>
        <w:numPr>
          <w:ilvl w:val="0"/>
          <w:numId w:val="1002"/>
        </w:numPr>
        <w:pStyle w:val="Compact"/>
      </w:pPr>
      <w:r>
        <w:rPr>
          <w:iCs/>
          <w:i/>
        </w:rPr>
        <w:t xml:space="preserve">Competition for Talent:</w:t>
      </w:r>
      <w:r>
        <w:t xml:space="preserve"> </w:t>
      </w:r>
      <w:r>
        <w:t xml:space="preserve">Intense competition from major automotive OEMs (like Ford Otosan, Karsan) and engineering firms in Ankara for highly skilled Mechanical Engineers with both technical depth and sales acumen.</w:t>
      </w:r>
    </w:p>
    <w:p>
      <w:pPr>
        <w:numPr>
          <w:ilvl w:val="0"/>
          <w:numId w:val="1002"/>
        </w:numPr>
        <w:pStyle w:val="Compact"/>
      </w:pPr>
      <w:r>
        <w:rPr>
          <w:iCs/>
          <w:i/>
        </w:rPr>
        <w:t xml:space="preserve">Cultural Nuances in Sales Approach:</w:t>
      </w:r>
      <w:r>
        <w:t xml:space="preserve"> </w:t>
      </w:r>
      <w:r>
        <w:t xml:space="preserve">Navigating the relationship-focused business culture of Ankara requires engineers to blend technical rigor with strong interpersonal skills – a skill gap noted in 22% of new hires during Q3.</w:t>
      </w:r>
    </w:p>
    <w:p>
      <w:pPr>
        <w:numPr>
          <w:ilvl w:val="0"/>
          <w:numId w:val="1002"/>
        </w:numPr>
        <w:pStyle w:val="Compact"/>
      </w:pPr>
      <w:r>
        <w:rPr>
          <w:iCs/>
          <w:i/>
        </w:rPr>
        <w:t xml:space="preserve">Infrastructure &amp; Logistics:</w:t>
      </w:r>
      <w:r>
        <w:t xml:space="preserve"> </w:t>
      </w:r>
      <w:r>
        <w:t xml:space="preserve">While Ankara has excellent connectivity, rapid project deployment for clients across the Anatolian plateau (e.g., Konya industrial zones) requires engineers to be adept at remote site assessment and coordination, adding complexity to the sales process.</w:t>
      </w:r>
    </w:p>
    <w:bookmarkEnd w:id="24"/>
    <w:bookmarkStart w:id="25" w:name="X564fa4c802416031866481f2656b0b263460c60"/>
    <w:p>
      <w:pPr>
        <w:pStyle w:val="Heading2"/>
      </w:pPr>
      <w:r>
        <w:t xml:space="preserve">Strategic Recommendations for Enhanced Sales Performance</w:t>
      </w:r>
    </w:p>
    <w:p>
      <w:pPr>
        <w:pStyle w:val="FirstParagraph"/>
      </w:pPr>
      <w:r>
        <w:t xml:space="preserve">Based on this Q3</w:t>
      </w:r>
      <w:r>
        <w:t xml:space="preserve"> </w:t>
      </w:r>
      <w:r>
        <w:rPr>
          <w:bCs/>
          <w:b/>
        </w:rPr>
        <w:t xml:space="preserve">Sales Report</w:t>
      </w:r>
      <w:r>
        <w:t xml:space="preserve">, we propose the following actionable strategies focused on maximizing the impact of our Mechanical Engineer workforce in Ankara:</w:t>
      </w:r>
    </w:p>
    <w:p>
      <w:pPr>
        <w:numPr>
          <w:ilvl w:val="0"/>
          <w:numId w:val="1003"/>
        </w:numPr>
        <w:pStyle w:val="Compact"/>
      </w:pPr>
      <w:r>
        <w:rPr>
          <w:iCs/>
          <w:i/>
        </w:rPr>
        <w:t xml:space="preserve">Targeted Recruitment &amp; Upskilling:</w:t>
      </w:r>
      <w:r>
        <w:t xml:space="preserve"> </w:t>
      </w:r>
      <w:r>
        <w:t xml:space="preserve">Prioritize hiring Mechanical Engineers with proven sales exposure or offer structured training in client-facing skills and Turkish business etiquette for existing technical staff. Partner with Middle East Technical University (METU) and Hacettepe University's Engineering programs.</w:t>
      </w:r>
    </w:p>
    <w:p>
      <w:pPr>
        <w:numPr>
          <w:ilvl w:val="0"/>
          <w:numId w:val="1003"/>
        </w:numPr>
        <w:pStyle w:val="Compact"/>
      </w:pPr>
      <w:r>
        <w:rPr>
          <w:iCs/>
          <w:i/>
        </w:rPr>
        <w:t xml:space="preserve">Integrated Sales-Engineering Workflows:</w:t>
      </w:r>
      <w:r>
        <w:t xml:space="preserve"> </w:t>
      </w:r>
      <w:r>
        <w:t xml:space="preserve">Implement mandatory early-stage involvement of Mechanical Engineers in all high-value leads within Ankara, formalized through our CRM system. Create a "Mechanical Engineer Sales Champion" role per major sector (Automotive, HVAC, Renewables).</w:t>
      </w:r>
    </w:p>
    <w:p>
      <w:pPr>
        <w:numPr>
          <w:ilvl w:val="0"/>
          <w:numId w:val="1003"/>
        </w:numPr>
        <w:pStyle w:val="Compact"/>
      </w:pPr>
      <w:r>
        <w:rPr>
          <w:iCs/>
          <w:i/>
        </w:rPr>
        <w:t xml:space="preserve">Localized Technical Content Development:</w:t>
      </w:r>
      <w:r>
        <w:t xml:space="preserve"> </w:t>
      </w:r>
      <w:r>
        <w:t xml:space="preserve">Develop case studies showcasing successful projects specifically in Ankara and Central Anatolia (e.g., "Optimizing Energy Efficiency for Çankaya Municipality Office Buildings"), leveraging the Mechanical Engineer's firsthand experience.</w:t>
      </w:r>
    </w:p>
    <w:p>
      <w:pPr>
        <w:numPr>
          <w:ilvl w:val="0"/>
          <w:numId w:val="1003"/>
        </w:numPr>
        <w:pStyle w:val="Compact"/>
      </w:pPr>
      <w:r>
        <w:rPr>
          <w:iCs/>
          <w:i/>
        </w:rPr>
        <w:t xml:space="preserve">Leverage Government Initiatives:</w:t>
      </w:r>
      <w:r>
        <w:t xml:space="preserve"> </w:t>
      </w:r>
      <w:r>
        <w:t xml:space="preserve">Align our engineering solutions with Türkiye's national programs like "Industry 4.0" and "Green Transformation," where Mechanical Engineers can directly position our services as enablers of these strategic goals, a key sales driver in Ankara's public sector contracts.</w:t>
      </w:r>
    </w:p>
    <w:bookmarkEnd w:id="25"/>
    <w:bookmarkStart w:id="26" w:name="conclusion"/>
    <w:p>
      <w:pPr>
        <w:pStyle w:val="Heading2"/>
      </w:pPr>
      <w:r>
        <w:t xml:space="preserve">Conclusion</w:t>
      </w:r>
    </w:p>
    <w:p>
      <w:pPr>
        <w:pStyle w:val="FirstParagraph"/>
      </w:pPr>
      <w:r>
        <w:t xml:space="preserve">The Q3 2023</w:t>
      </w:r>
      <w:r>
        <w:t xml:space="preserve"> </w:t>
      </w:r>
      <w:r>
        <w:rPr>
          <w:bCs/>
          <w:b/>
        </w:rPr>
        <w:t xml:space="preserve">Sales Report</w:t>
      </w:r>
      <w:r>
        <w:t xml:space="preserve"> </w:t>
      </w:r>
      <w:r>
        <w:t xml:space="preserve">unequivocally positions the Mechanical Engineer as the cornerstone of our sales success within the strategic market of</w:t>
      </w:r>
      <w:r>
        <w:t xml:space="preserve"> </w:t>
      </w:r>
      <w:r>
        <w:rPr>
          <w:bCs/>
          <w:b/>
        </w:rPr>
        <w:t xml:space="preserve">Turkey Ankara</w:t>
      </w:r>
      <w:r>
        <w:t xml:space="preserve">. Their unique ability to bridge complex technical requirements with compelling commercial value directly translates to larger deals, higher win rates, and stronger client loyalty. Investing in developing this critical resource – through targeted recruitment, specialized training, and seamless integration into the sales process – is not merely beneficial but essential for sustained growth in Ankara's competitive engineering services landscape. As we move into Q4 2023 and beyond, prioritizing the strategic deployment of our Mechanical Engineers will be fundamental to capturing a larger share of this high-potential market. The data doesn't lie: in</w:t>
      </w:r>
      <w:r>
        <w:t xml:space="preserve"> </w:t>
      </w:r>
      <w:r>
        <w:rPr>
          <w:bCs/>
          <w:b/>
        </w:rPr>
        <w:t xml:space="preserve">Turkey Ankara</w:t>
      </w:r>
      <w:r>
        <w:t xml:space="preserve">, the Mechanical Engineer *is* the sales advantage.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Mechanical Engineer Performance in Turkey Ankara</dc:title>
  <dc:creator/>
  <dc:language>en</dc:language>
  <cp:keywords/>
  <dcterms:created xsi:type="dcterms:W3CDTF">2026-07-19T14:44:52Z</dcterms:created>
  <dcterms:modified xsi:type="dcterms:W3CDTF">2026-07-19T14:44:52Z</dcterms:modified>
</cp:coreProperties>
</file>

<file path=docProps/custom.xml><?xml version="1.0" encoding="utf-8"?>
<Properties xmlns="http://schemas.openxmlformats.org/officeDocument/2006/custom-properties" xmlns:vt="http://schemas.openxmlformats.org/officeDocument/2006/docPropsVTypes"/>
</file>