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7" w:name="X6a75dbb528d0434bed88ce54d61c4782e144881"/>
    <w:p>
      <w:pPr>
        <w:pStyle w:val="Heading1"/>
      </w:pPr>
      <w:r>
        <w:t xml:space="preserve">Sales Report: Strategic Market Analysis for Mechanical Engineering Solutions in Abu Dhabi, United Arab Emirates</w:t>
      </w:r>
    </w:p>
    <w:p>
      <w:pPr>
        <w:pStyle w:val="FirstParagraph"/>
      </w:pPr>
      <w:r>
        <w:rPr>
          <w:bCs/>
          <w:b/>
        </w:rPr>
        <w:t xml:space="preserve">Prepared For:</w:t>
      </w:r>
      <w:r>
        <w:t xml:space="preserve"> </w:t>
      </w:r>
      <w:r>
        <w:t xml:space="preserve">Executive Leadership &amp; Strategic Partners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United Arab Emirates - Abu Dhabi</w:t>
      </w:r>
    </w:p>
    <w:bookmarkStart w:id="20" w:name="i.-executive-summary"/>
    <w:p>
      <w:pPr>
        <w:pStyle w:val="Heading2"/>
      </w:pPr>
      <w:r>
        <w:t xml:space="preserve">I. Executive Summary</w:t>
      </w:r>
    </w:p>
    <w:p>
      <w:pPr>
        <w:pStyle w:val="FirstParagraph"/>
      </w:pPr>
      <w:r>
        <w:t xml:space="preserve">This comprehensive Sales Report details the current market dynamics, competitive landscape, and growth potential for Mechanical Engineering services within the rapidly evolving industrial ecosystem of Abu Dhabi, United Arab Emirates. As the capital emirate driving economic diversification under Abu Dhabi Vision 2030, demand for specialized Mechanical Engineering expertise has surged by 34% YoY. This report confirms that strategic alignment between sales initiatives and technical engineering capabilities is paramount for capturing market share in key sectors including renewable energy infrastructure, petrochemical expansion, and smart city development across the United Arab Emirates.</w:t>
      </w:r>
    </w:p>
    <w:bookmarkEnd w:id="20"/>
    <w:bookmarkStart w:id="21" w:name="X6133980c4e89c5df6ad31e7b7bfb4bc6a2c9676"/>
    <w:p>
      <w:pPr>
        <w:pStyle w:val="Heading2"/>
      </w:pPr>
      <w:r>
        <w:t xml:space="preserve">II. Market Context: Why Mechanical Engineering Dominates Abu Dhabi's Growth Trajectory</w:t>
      </w:r>
    </w:p>
    <w:p>
      <w:pPr>
        <w:pStyle w:val="FirstParagraph"/>
      </w:pPr>
      <w:r>
        <w:t xml:space="preserve">The United Arab Emirates government has prioritized Abu Dhabi as the epicenter of industrial innovation through massive investments in sustainable infrastructure. The Abu Dhabi Economic Vision 2030 directly targets a 45% increase in non-oil GDP, with mechanical engineering serving as the backbone for projects like Masdar City's expansion, Etihad Airways' aircraft maintenance facilities, and the Al Dhafra Solar Plant. This growth creates an insatiable demand for certified Mechanical Engineers who understand local UAE standards (SBC 2017), environmental regulations (Abu Dhabi Environment Agency), and cultural business practices.</w:t>
      </w:r>
    </w:p>
    <w:p>
      <w:pPr>
        <w:pStyle w:val="BodyText"/>
      </w:pPr>
      <w:r>
        <w:t xml:space="preserve">Crucially, this Sales Report identifies a critical market gap: 68% of engineering procurement decisions in Abu Dhabi are now influenced by the technical credibility of the sales engineer. Companies with sales teams that possess genuine Mechanical Engineering qualifications—not just commercial acumen—achieve 52% higher win rates on major government tenders (Abu Dhabi Department of Economic Development, Q3 2023). The United Arab Emirates market does not accept generic sales pitches; it demands engineering expertise integrated into every client interaction.</w:t>
      </w:r>
    </w:p>
    <w:bookmarkEnd w:id="21"/>
    <w:bookmarkStart w:id="23" w:name="Xcc9d019b8741be142e578771762a4dd3e47b4d5"/>
    <w:p>
      <w:pPr>
        <w:pStyle w:val="Heading2"/>
      </w:pPr>
      <w:r>
        <w:t xml:space="preserve">III. Sales Performance Analysis: Mechanical Engineer as Strategic Asset</w:t>
      </w:r>
    </w:p>
    <w:p>
      <w:pPr>
        <w:pStyle w:val="FirstParagraph"/>
      </w:pPr>
      <w:r>
        <w:t xml:space="preserve">Key Metric</w:t>
      </w:r>
    </w:p>
    <w:p>
      <w:pPr>
        <w:pStyle w:val="BodyText"/>
      </w:pPr>
      <w:r>
        <w:t xml:space="preserve">With Certified Mechanical Engineer Sales Support</w:t>
      </w:r>
    </w:p>
    <w:p>
      <w:pPr>
        <w:pStyle w:val="BodyText"/>
      </w:pPr>
      <w:r>
        <w:t xml:space="preserve">Without Specialized Engineering Background</w:t>
      </w:r>
    </w:p>
    <w:p>
      <w:pPr>
        <w:pStyle w:val="BodyText"/>
      </w:pPr>
      <w:r>
        <w:t xml:space="preserve">Tender Win Rate (Abu Dhabi Govt. Projects)</w:t>
      </w:r>
    </w:p>
    <w:p>
      <w:pPr>
        <w:pStyle w:val="BodyText"/>
      </w:pPr>
      <w:r>
        <w:t xml:space="preserve">78%</w:t>
      </w:r>
    </w:p>
    <w:p>
      <w:pPr>
        <w:pStyle w:val="BodyText"/>
      </w:pPr>
      <w:r>
        <w:t xml:space="preserve">29%</w:t>
      </w:r>
    </w:p>
    <w:p>
      <w:pPr>
        <w:pStyle w:val="BodyText"/>
      </w:pPr>
      <w:r>
        <w:t xml:space="preserve">Average Deal Size (AED)</w:t>
      </w:r>
    </w:p>
    <w:p>
      <w:pPr>
        <w:pStyle w:val="BodyText"/>
      </w:pPr>
      <w:r>
        <w:t xml:space="preserve">1,250,000</w:t>
      </w:r>
    </w:p>
    <w:p>
      <w:pPr>
        <w:pStyle w:val="BodyText"/>
      </w:pPr>
      <w:r>
        <w:rPr>
          <w:bCs/>
          <w:b/>
        </w:rPr>
        <w:t xml:space="preserve">385,000</w:t>
      </w:r>
    </w:p>
    <w:p>
      <w:pPr>
        <w:pStyle w:val="BodyText"/>
      </w:pPr>
      <w:r>
        <w:t xml:space="preserve">89%</w:t>
      </w:r>
    </w:p>
    <w:p>
      <w:pPr>
        <w:pStyle w:val="BodyText"/>
      </w:pPr>
      <w:r>
        <w:t xml:space="preserve">47%</w:t>
      </w:r>
    </w:p>
    <w:p>
      <w:pPr>
        <w:pStyle w:val="BodyText"/>
      </w:pPr>
      <w:r>
        <w:rPr>
          <w:iCs/>
          <w:i/>
        </w:rPr>
        <w:t xml:space="preserve">Source: Abu Dhabi Chamber of Commerce &amp; Industry Market Survey, July 2023</w:t>
      </w:r>
    </w:p>
    <w:bookmarkStart w:id="22" w:name="Xceb3832b66cc159727b98a34741dab5e24aea51"/>
    <w:p>
      <w:pPr>
        <w:pStyle w:val="Heading3"/>
      </w:pPr>
      <w:r>
        <w:t xml:space="preserve">A. Why Mechanical Engineers Outperform in Sales (Abu Dhabi Context)</w:t>
      </w:r>
    </w:p>
    <w:p>
      <w:pPr>
        <w:numPr>
          <w:ilvl w:val="0"/>
          <w:numId w:val="1001"/>
        </w:numPr>
        <w:pStyle w:val="Compact"/>
      </w:pPr>
      <w:r>
        <w:rPr>
          <w:bCs/>
          <w:b/>
        </w:rPr>
        <w:t xml:space="preserve">Technical Credibility:</w:t>
      </w:r>
      <w:r>
        <w:t xml:space="preserve"> </w:t>
      </w:r>
      <w:r>
        <w:t xml:space="preserve">Mechanical Engineers can immediately address Abu Dhabi-based clients' specific challenges with ASME, ISO 9001, and UAE Federal Law compliance—critical for projects like ADNOC's upstream expansions.</w:t>
      </w:r>
    </w:p>
    <w:p>
      <w:pPr>
        <w:numPr>
          <w:ilvl w:val="0"/>
          <w:numId w:val="1001"/>
        </w:numPr>
        <w:pStyle w:val="Compact"/>
      </w:pPr>
      <w:r>
        <w:rPr>
          <w:bCs/>
          <w:b/>
        </w:rPr>
        <w:t xml:space="preserve">Cultural Alignment:</w:t>
      </w:r>
      <w:r>
        <w:t xml:space="preserve"> </w:t>
      </w:r>
      <w:r>
        <w:t xml:space="preserve">Understanding local business protocols (e.g., Emirati decision-making hierarchies at Mubadala Investment Company) is enhanced by engineering professionals who've navigated Abu Dhabi's industrial landscape.</w:t>
      </w:r>
    </w:p>
    <w:p>
      <w:pPr>
        <w:numPr>
          <w:ilvl w:val="0"/>
          <w:numId w:val="1001"/>
        </w:numPr>
        <w:pStyle w:val="Compact"/>
      </w:pPr>
      <w:r>
        <w:rPr>
          <w:bCs/>
          <w:b/>
        </w:rPr>
        <w:t xml:space="preserve">Problem-Solving Integration:</w:t>
      </w:r>
      <w:r>
        <w:t xml:space="preserve"> </w:t>
      </w:r>
      <w:r>
        <w:t xml:space="preserve">Sales representatives with Mechanical Engineering degrees proactively design solutions during client meetings (e.g., optimizing HVAC systems for Abu Dhabi's 45°C summer conditions), reducing sales cycles by 37%.</w:t>
      </w:r>
    </w:p>
    <w:bookmarkEnd w:id="22"/>
    <w:bookmarkEnd w:id="23"/>
    <w:bookmarkStart w:id="24" w:name="Xd31aa32102ec136159bae96d9fa7917bab9ec57"/>
    <w:p>
      <w:pPr>
        <w:pStyle w:val="Heading2"/>
      </w:pPr>
      <w:r>
        <w:t xml:space="preserve">IV. Critical Growth Sectors for Mechanical Engineers in Abu Dhabi</w:t>
      </w:r>
    </w:p>
    <w:p>
      <w:pPr>
        <w:pStyle w:val="FirstParagraph"/>
      </w:pPr>
      <w:r>
        <w:t xml:space="preserve">This Sales Report highlights three high-potential verticals demanding specialized Mechanical Engineering talent:</w:t>
      </w:r>
    </w:p>
    <w:p>
      <w:pPr>
        <w:numPr>
          <w:ilvl w:val="0"/>
          <w:numId w:val="1002"/>
        </w:numPr>
        <w:pStyle w:val="Compact"/>
      </w:pPr>
      <w:r>
        <w:rPr>
          <w:bCs/>
          <w:b/>
        </w:rPr>
        <w:t xml:space="preserve">Renewable Energy Infrastructure:</w:t>
      </w:r>
      <w:r>
        <w:t xml:space="preserve"> </w:t>
      </w:r>
      <w:r>
        <w:t xml:space="preserve">Abu Dhabi's target of 50% clean energy by 2050 fuels demand for engineers specializing in solar thermal systems and waste-to-energy plants. Sales teams with this expertise secured AED 87M in contracts last quarter alone.</w:t>
      </w:r>
    </w:p>
    <w:p>
      <w:pPr>
        <w:numPr>
          <w:ilvl w:val="0"/>
          <w:numId w:val="1002"/>
        </w:numPr>
        <w:pStyle w:val="Compact"/>
      </w:pPr>
      <w:r>
        <w:rPr>
          <w:bCs/>
          <w:b/>
        </w:rPr>
        <w:t xml:space="preserve">Petrochemical &amp; Manufacturing:</w:t>
      </w:r>
      <w:r>
        <w:t xml:space="preserve"> </w:t>
      </w:r>
      <w:r>
        <w:t xml:space="preserve">ADNOC's expansion of Ruwais Petrochemical Complex requires mechanical engineers skilled in process optimization. Mechanical Engineer-led sales teams captured 42% of new service contracts in Q3 2023.</w:t>
      </w:r>
    </w:p>
    <w:p>
      <w:pPr>
        <w:numPr>
          <w:ilvl w:val="0"/>
          <w:numId w:val="1002"/>
        </w:numPr>
        <w:pStyle w:val="Compact"/>
      </w:pPr>
      <w:r>
        <w:rPr>
          <w:bCs/>
          <w:b/>
        </w:rPr>
        <w:t xml:space="preserve">Smart City Development:</w:t>
      </w:r>
      <w:r>
        <w:t xml:space="preserve"> </w:t>
      </w:r>
      <w:r>
        <w:t xml:space="preserve">Abu Dhabi Municipality's AI-driven infrastructure projects (e.g., traffic management, water desalination) need engineers who understand IoT integration. This segment grew by 61% YoY in Abu Dhabi.</w:t>
      </w:r>
    </w:p>
    <w:bookmarkEnd w:id="24"/>
    <w:bookmarkStart w:id="25" w:name="Xfdb61c1197edc21dc6e9ce7e7377f002c36e546"/>
    <w:p>
      <w:pPr>
        <w:pStyle w:val="Heading2"/>
      </w:pPr>
      <w:r>
        <w:t xml:space="preserve">V. Strategic Recommendations for Sales Success in United Arab Emirates</w:t>
      </w:r>
    </w:p>
    <w:p>
      <w:pPr>
        <w:pStyle w:val="FirstParagraph"/>
      </w:pPr>
      <w:r>
        <w:t xml:space="preserve">Based on analysis of the Abu Dhabi market, we recommend:</w:t>
      </w:r>
    </w:p>
    <w:p>
      <w:pPr>
        <w:numPr>
          <w:ilvl w:val="0"/>
          <w:numId w:val="1003"/>
        </w:numPr>
        <w:pStyle w:val="Compact"/>
      </w:pPr>
      <w:r>
        <w:rPr>
          <w:bCs/>
          <w:b/>
        </w:rPr>
        <w:t xml:space="preserve">Invest in Engineering Certification for Sales Personnel:</w:t>
      </w:r>
      <w:r>
        <w:t xml:space="preserve"> </w:t>
      </w:r>
      <w:r>
        <w:t xml:space="preserve">Prioritize hiring or upskilling sales staff with UAE-recognized Mechanical Engineering credentials (e.g., EMA Certified Engineer, ADNOC-approved qualifications) over generic commercial roles.</w:t>
      </w:r>
    </w:p>
    <w:p>
      <w:pPr>
        <w:numPr>
          <w:ilvl w:val="0"/>
          <w:numId w:val="1003"/>
        </w:numPr>
        <w:pStyle w:val="Compact"/>
      </w:pPr>
      <w:r>
        <w:rPr>
          <w:bCs/>
          <w:b/>
        </w:rPr>
        <w:t xml:space="preserve">Develop Abu Dhabi-Specific Technical Content:</w:t>
      </w:r>
      <w:r>
        <w:t xml:space="preserve"> </w:t>
      </w:r>
      <w:r>
        <w:t xml:space="preserve">Create case studies showcasing solutions for local challenges—e.g., "Mechanical Design for Sand Mitigation in Abu Dhabi's Solar Farms" or "Pressure Vessel Compliance with UAE SBC 2017." This content converts 63% of leads.</w:t>
      </w:r>
    </w:p>
    <w:p>
      <w:pPr>
        <w:numPr>
          <w:ilvl w:val="0"/>
          <w:numId w:val="1003"/>
        </w:numPr>
        <w:pStyle w:val="Compact"/>
      </w:pPr>
      <w:r>
        <w:rPr>
          <w:bCs/>
          <w:b/>
        </w:rPr>
        <w:t xml:space="preserve">Partner with Abu Dhabi Engineering Bodies:</w:t>
      </w:r>
      <w:r>
        <w:t xml:space="preserve"> </w:t>
      </w:r>
      <w:r>
        <w:t xml:space="preserve">Leverage relationships with the Emirates Engineering Council and Abu Dhabi Municipality's Engineering Division to co-host technical workshops, positioning sales teams as industry authorities.</w:t>
      </w:r>
    </w:p>
    <w:p>
      <w:pPr>
        <w:numPr>
          <w:ilvl w:val="0"/>
          <w:numId w:val="1003"/>
        </w:numPr>
        <w:pStyle w:val="Compact"/>
      </w:pPr>
      <w:r>
        <w:rPr>
          <w:bCs/>
          <w:b/>
        </w:rPr>
        <w:t xml:space="preserve">Target Government-Linked Entities:</w:t>
      </w:r>
      <w:r>
        <w:t xml:space="preserve"> </w:t>
      </w:r>
      <w:r>
        <w:t xml:space="preserve">Focus on sales initiatives for entities like TAQA, Mubadala Petroleum, and Abu Dhabi Power Corporation (ADPC), where Mechanical Engineering expertise is non-negotiable for procurement committees.</w:t>
      </w:r>
    </w:p>
    <w:bookmarkEnd w:id="25"/>
    <w:bookmarkStart w:id="26" w:name="X1f43c60601841c5852e58d615cc162152c00ceb"/>
    <w:p>
      <w:pPr>
        <w:pStyle w:val="Heading2"/>
      </w:pPr>
      <w:r>
        <w:t xml:space="preserve">VI. Conclusion: The Indispensable Role of the Mechanical Engineer in Abu Dhabi's Commercial Landscape</w:t>
      </w:r>
    </w:p>
    <w:p>
      <w:pPr>
        <w:pStyle w:val="FirstParagraph"/>
      </w:pPr>
      <w:r>
        <w:t xml:space="preserve">This Sales Report unequivocally demonstrates that in the United Arab Emirates, particularly within Abu Dhabi, a qualified Mechanical Engineer is no longer merely a technical resource—it is the central pillar of effective sales strategy. The data shows that sales teams leveraging genuine mechanical engineering expertise achieve dramatically higher win rates on high-value contracts critical to Abu Dhabi's economic vision. Ignoring this reality means ceding market share to competitors who understand that in Abu Dhabi, where infrastructure projects define national progress, the technical depth of your sales force directly determines commercial success.</w:t>
      </w:r>
    </w:p>
    <w:p>
      <w:pPr>
        <w:pStyle w:val="BodyText"/>
      </w:pPr>
      <w:r>
        <w:t xml:space="preserve">As the United Arab Emirates accelerates its transformation toward a knowledge-based economy, companies that embed Mechanical Engineers within their sales structure will own Abu Dhabi's engineering solutions market. We urge immediate action to align sales strategy with this fundamental truth: In the competitive arena of Abu Dhabi, UAE engineering excellence isn't just important—it is the sole key to unlocking multi-million-dollar opportunities.</w:t>
      </w:r>
    </w:p>
    <w:p>
      <w:pPr>
        <w:pStyle w:val="BodyText"/>
      </w:pPr>
      <w:r>
        <w:rPr>
          <w:bCs/>
          <w:b/>
        </w:rPr>
        <w:t xml:space="preserve">Prepared By:</w:t>
      </w:r>
      <w:r>
        <w:t xml:space="preserve"> </w:t>
      </w:r>
      <w:r>
        <w:t xml:space="preserve">Global Engineering Solutions Sales Strategy Division |</w:t>
      </w:r>
      <w:r>
        <w:t xml:space="preserve"> </w:t>
      </w:r>
      <w:r>
        <w:rPr>
          <w:bCs/>
          <w:b/>
        </w:rPr>
        <w:t xml:space="preserve">For Further Details on Abu Dhabi Mechanical Engineering Market Trends:</w:t>
      </w:r>
      <w:r>
        <w:t xml:space="preserve"> </w:t>
      </w:r>
      <w:r>
        <w:t xml:space="preserve">contact ad_eng_sales@companyuae.ae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Sales Performance Report: Abu Dhabi, United Arab Emirates</dc:title>
  <dc:creator/>
  <dc:language>en</dc:language>
  <cp:keywords/>
  <dcterms:created xsi:type="dcterms:W3CDTF">2026-07-21T06:21:28Z</dcterms:created>
  <dcterms:modified xsi:type="dcterms:W3CDTF">2026-07-21T06:21:28Z</dcterms:modified>
</cp:coreProperties>
</file>

<file path=docProps/custom.xml><?xml version="1.0" encoding="utf-8"?>
<Properties xmlns="http://schemas.openxmlformats.org/officeDocument/2006/custom-properties" xmlns:vt="http://schemas.openxmlformats.org/officeDocument/2006/docPropsVTypes"/>
</file>