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for</w:t>
      </w:r>
      <w:r>
        <w:t xml:space="preserve"> </w:t>
      </w:r>
      <w:r>
        <w:t xml:space="preserve">United</w:t>
      </w:r>
      <w:r>
        <w:t xml:space="preserve"> </w:t>
      </w:r>
      <w:r>
        <w:t xml:space="preserve">States</w:t>
      </w:r>
      <w:r>
        <w:t xml:space="preserve"> </w:t>
      </w:r>
      <w:r>
        <w:t xml:space="preserve">Chicago</w:t>
      </w:r>
    </w:p>
    <w:bookmarkStart w:id="27" w:name="X98c5c5ea69091501176b17e08d5ca8570f0dcff"/>
    <w:p>
      <w:pPr>
        <w:pStyle w:val="Heading1"/>
      </w:pPr>
      <w:r>
        <w:t xml:space="preserve">2024 Q3 Sales Report: Mechanical Engineer Services Demand and Performance in United States Chicago Market</w:t>
      </w:r>
    </w:p>
    <w:p>
      <w:pPr>
        <w:pStyle w:val="FirstParagraph"/>
      </w:pPr>
      <w:r>
        <w:rPr>
          <w:bCs/>
          <w:b/>
        </w:rPr>
        <w:t xml:space="preserve">Prepared For:</w:t>
      </w:r>
      <w:r>
        <w:t xml:space="preserve"> </w:t>
      </w:r>
      <w:r>
        <w:t xml:space="preserve">Executive Leadership, National Sales Division</w:t>
      </w:r>
      <w:r>
        <w:br/>
      </w:r>
      <w:r>
        <w:rPr>
          <w:bCs/>
          <w:b/>
        </w:rPr>
        <w:t xml:space="preserve">Date:</w:t>
      </w:r>
      <w:r>
        <w:t xml:space="preserve"> </w:t>
      </w:r>
      <w:r>
        <w:t xml:space="preserve">October 26, 2024</w:t>
      </w:r>
      <w:r>
        <w:br/>
      </w:r>
      <w:r>
        <w:rPr>
          <w:bCs/>
          <w:b/>
        </w:rPr>
        <w:t xml:space="preserve">Report Scope:</w:t>
      </w:r>
      <w:r>
        <w:t xml:space="preserve"> </w:t>
      </w:r>
      <w:r>
        <w:t xml:space="preserve">United States Chicago Metropolitan Area - Mechanical Engineer Service Sales Performance (Q3 2024)</w:t>
      </w:r>
    </w:p>
    <w:bookmarkStart w:id="20" w:name="X095c3cc52d56f2b804f9d867b2cb08adf3ff7c5"/>
    <w:p>
      <w:pPr>
        <w:pStyle w:val="Heading2"/>
      </w:pPr>
      <w:r>
        <w:t xml:space="preserve">Executive Summary: The Critical Role of the Mechanical Engineer in Chicago's Economic Engine</w:t>
      </w:r>
    </w:p>
    <w:p>
      <w:pPr>
        <w:pStyle w:val="FirstParagraph"/>
      </w:pPr>
      <w:r>
        <w:t xml:space="preserve">The United States Chicago market continues to solidify its position as a national hub for advanced engineering solutions, with demand for skilled Mechanical Engineers reaching unprecedented levels. This Sales Report details a 17.3% year-over-year growth in service contracts directly tied to Mechanical Engineer expertise across key Chicago industries. The city's unique blend of legacy manufacturing, cutting-edge sustainable infrastructure projects, and burgeoning tech-driven industrial applications has created an exceptionally robust environment for our Mechanical Engineer service offerings. Chicago's strategic location as a transportation and logistics nexus further amplifies the demand for specialized Mechanical Engineering services within the United States market.</w:t>
      </w:r>
    </w:p>
    <w:bookmarkEnd w:id="20"/>
    <w:bookmarkStart w:id="21" w:name="Xe9d4b76dcfcc8282bd62d3300cc3bce5be31693"/>
    <w:p>
      <w:pPr>
        <w:pStyle w:val="Heading2"/>
      </w:pPr>
      <w:r>
        <w:t xml:space="preserve">Market Dynamics: Why Chicago is the Epicenter for Mechanical Engineer Solutions</w:t>
      </w:r>
    </w:p>
    <w:p>
      <w:pPr>
        <w:pStyle w:val="FirstParagraph"/>
      </w:pPr>
      <w:r>
        <w:t xml:space="preserve">Chicago's industrial landscape presents a unique convergence of needs demanding expert Mechanical Engineer intervention. The city hosts over 350 major manufacturing facilities concentrated in sectors like automotive components (South Side), food processing (West Side), and aerospace systems (O'Hare corridor). Concurrently, the Chicago Department of Public Works' $12 billion infrastructure modernization initiative—focusing on water treatment plants, transit systems, and smart grid integration—creates a constant pipeline of projects requiring Mechanical Engineer oversight. This environment directly fuels the sales momentum for our firm's Mechanical Engineer service portfolio across the United States Chicago region.</w:t>
      </w:r>
    </w:p>
    <w:p>
      <w:pPr>
        <w:pStyle w:val="BodyText"/>
      </w:pPr>
      <w:r>
        <w:t xml:space="preserve">Our sales data reveals that 82% of new client acquisitions in Q3 originated from engineering-intensive projects within the Chicago metro area, specifically citing requirements for a qualified Mechanical Engineer to manage complex thermal systems, HVAC optimization for large-scale commercial buildings (e.g., recent developments at the Amazon HQ campus near the Loop), and critical maintenance planning for aging industrial machinery. The distinction between a general engineer and a specialized Mechanical Engineer became paramount in client decision-making, with 91% of successful proposals explicitly emphasizing our team's Chicago-based Mechanical Engineer credentials and local infrastructure knowledge.</w:t>
      </w:r>
    </w:p>
    <w:bookmarkEnd w:id="21"/>
    <w:bookmarkStart w:id="22" w:name="X4bc7a4e508b495bbb2e4f1ceb57486c12890076"/>
    <w:p>
      <w:pPr>
        <w:pStyle w:val="Heading2"/>
      </w:pPr>
      <w:r>
        <w:t xml:space="preserve">Performance Highlights: Quantifying Sales Success Driven by Mechanical Engineer Expertise</w:t>
      </w:r>
    </w:p>
    <w:p>
      <w:pPr>
        <w:pStyle w:val="FirstParagraph"/>
      </w:pPr>
      <w:r>
        <w:t xml:space="preserve">This quarter marks a significant milestone for our firm in the United States Chicago market:</w:t>
      </w:r>
    </w:p>
    <w:p>
      <w:pPr>
        <w:numPr>
          <w:ilvl w:val="0"/>
          <w:numId w:val="1001"/>
        </w:numPr>
        <w:pStyle w:val="Compact"/>
      </w:pPr>
      <w:r>
        <w:rPr>
          <w:bCs/>
          <w:b/>
        </w:rPr>
        <w:t xml:space="preserve">Revenue Growth:</w:t>
      </w:r>
      <w:r>
        <w:t xml:space="preserve"> </w:t>
      </w:r>
      <w:r>
        <w:t xml:space="preserve">$4.8M in Mechanical Engineer service sales (17.3% YoY increase), representing 38% of total national sales.</w:t>
      </w:r>
    </w:p>
    <w:p>
      <w:pPr>
        <w:numPr>
          <w:ilvl w:val="0"/>
          <w:numId w:val="1001"/>
        </w:numPr>
        <w:pStyle w:val="Compact"/>
      </w:pPr>
      <w:r>
        <w:rPr>
          <w:bCs/>
          <w:b/>
        </w:rPr>
        <w:t xml:space="preserve">New Client Acquisition:</w:t>
      </w:r>
      <w:r>
        <w:t xml:space="preserve"> </w:t>
      </w:r>
      <w:r>
        <w:t xml:space="preserve">29 new Chicago-based clients, including major players like Caterpillar's Midwest R&amp;D center and the City of Chicago Department of Water Management.</w:t>
      </w:r>
    </w:p>
    <w:p>
      <w:pPr>
        <w:numPr>
          <w:ilvl w:val="0"/>
          <w:numId w:val="1001"/>
        </w:numPr>
        <w:pStyle w:val="Compact"/>
      </w:pPr>
      <w:r>
        <w:rPr>
          <w:bCs/>
          <w:b/>
        </w:rPr>
        <w:t xml:space="preserve">Leveraged Service Package Success:</w:t>
      </w:r>
      <w:r>
        <w:t xml:space="preserve"> </w:t>
      </w:r>
      <w:r>
        <w:t xml:space="preserve">Our "Chicago Infrastructure Assurance" package, designed specifically for Mechanical Engineer needs in municipal projects, achieved a 42% close rate versus the company average of 28%.</w:t>
      </w:r>
    </w:p>
    <w:p>
      <w:pPr>
        <w:numPr>
          <w:ilvl w:val="0"/>
          <w:numId w:val="1001"/>
        </w:numPr>
        <w:pStyle w:val="Compact"/>
      </w:pPr>
      <w:r>
        <w:rPr>
          <w:bCs/>
          <w:b/>
        </w:rPr>
        <w:t xml:space="preserve">Cross-Sell Opportunity:</w:t>
      </w:r>
      <w:r>
        <w:t xml:space="preserve"> </w:t>
      </w:r>
      <w:r>
        <w:t xml:space="preserve">Mechanical Engineer service contracts generated an additional 35% in related consulting sales (e.g., energy audits, system design validation).</w:t>
      </w:r>
    </w:p>
    <w:p>
      <w:pPr>
        <w:pStyle w:val="FirstParagraph"/>
      </w:pPr>
      <w:r>
        <w:t xml:space="preserve">The success is intrinsically linked to our strategic deployment of Chicago-resident Mechanical Engineers. Our local team's familiarity with city ordinances (e.g., Chicago Building Code Section 10-23-015 on mechanical systems), access to regional supplier networks, and understanding of the specific challenges posed by the Midwest climate have been decisive factors in securing contracts where national firms previously lost out.</w:t>
      </w:r>
    </w:p>
    <w:bookmarkEnd w:id="22"/>
    <w:bookmarkStart w:id="23" w:name="X5a1ad83138d78dcc6d24b3df533907b6387d022"/>
    <w:p>
      <w:pPr>
        <w:pStyle w:val="Heading2"/>
      </w:pPr>
      <w:r>
        <w:t xml:space="preserve">Competitive Landscape: How Chicago's Unique Needs Shape Mechanical Engineer Sales Strategy</w:t>
      </w:r>
    </w:p>
    <w:p>
      <w:pPr>
        <w:pStyle w:val="FirstParagraph"/>
      </w:pPr>
      <w:r>
        <w:t xml:space="preserve">While national engineering firms aggressively compete for Chicago business, our local presence as a dedicated Mechanical Engineer service provider creates a critical competitive advantage. Competitors often rely on remote teams, leading to slower response times and less nuanced understanding of Chicago-specific issues—such as the impact of lake-effect weather on HVAC efficiency in downtown high-rises or the intricate permitting pathways for industrial plant expansions near the Calumet River.</w:t>
      </w:r>
    </w:p>
    <w:p>
      <w:pPr>
        <w:pStyle w:val="BodyText"/>
      </w:pPr>
      <w:r>
        <w:t xml:space="preserve">This quarter's data shows that when a client specifies "needs an experienced Mechanical Engineer familiar with Chicago regulations," our win rate jumps to 78%. Conversely, proposals without explicit mention of localized Mechanical Engineer expertise had a mere 31% success rate. We've refined our sales pitch to consistently articulate: "This isn't just a service; it's deploying a United States Chicago-based Mechanical Engineer who understands the unique pressures and opportunities here." Our sales team now requires all Q3 client interactions with Chicago prospects to explicitly highlight the candidate's local project experience.</w:t>
      </w:r>
    </w:p>
    <w:bookmarkEnd w:id="23"/>
    <w:bookmarkStart w:id="24" w:name="X8dec58fa1520e429de3f87b9ab921c511260db3"/>
    <w:p>
      <w:pPr>
        <w:pStyle w:val="Heading2"/>
      </w:pPr>
      <w:r>
        <w:t xml:space="preserve">Key Challenges &amp; Strategic Adjustments for United States Chicago Mechanical Engineer Sales</w:t>
      </w:r>
    </w:p>
    <w:p>
      <w:pPr>
        <w:pStyle w:val="FirstParagraph"/>
      </w:pPr>
      <w:r>
        <w:t xml:space="preserve">Despite strong performance, we face emerging challenges requiring strategic refinement:</w:t>
      </w:r>
    </w:p>
    <w:p>
      <w:pPr>
        <w:numPr>
          <w:ilvl w:val="0"/>
          <w:numId w:val="1002"/>
        </w:numPr>
        <w:pStyle w:val="Compact"/>
      </w:pPr>
      <w:r>
        <w:rPr>
          <w:bCs/>
          <w:b/>
        </w:rPr>
        <w:t xml:space="preserve">Talent Pipeline Pressure:</w:t>
      </w:r>
      <w:r>
        <w:t xml:space="preserve"> </w:t>
      </w:r>
      <w:r>
        <w:t xml:space="preserve">Competition for top-tier Mechanical Engineers in Chicago is intense. We've partnered with Illinois Institute of Technology (IIT) and University of Illinois at Chicago (UIC) to establish a dedicated talent pipeline, securing 12 new graduates for our Chicago team this quarter.</w:t>
      </w:r>
    </w:p>
    <w:p>
      <w:pPr>
        <w:numPr>
          <w:ilvl w:val="0"/>
          <w:numId w:val="1002"/>
        </w:numPr>
        <w:pStyle w:val="Compact"/>
      </w:pPr>
      <w:r>
        <w:rPr>
          <w:bCs/>
          <w:b/>
        </w:rPr>
        <w:t xml:space="preserve">Project Scope Creep:</w:t>
      </w:r>
      <w:r>
        <w:t xml:space="preserve"> </w:t>
      </w:r>
      <w:r>
        <w:t xml:space="preserve">Large municipal infrastructure projects often expand beyond initial Mechanical Engineer service requirements. Our sales team now implements stricter scoping protocols during the Q3 proposal phase, clearly defining the role of the Mechanical Engineer within the project lifecycle to prevent margin erosion.</w:t>
      </w:r>
    </w:p>
    <w:p>
      <w:pPr>
        <w:numPr>
          <w:ilvl w:val="0"/>
          <w:numId w:val="1002"/>
        </w:numPr>
        <w:pStyle w:val="Compact"/>
      </w:pPr>
      <w:r>
        <w:rPr>
          <w:bCs/>
          <w:b/>
        </w:rPr>
        <w:t xml:space="preserve">Sustainability Integration:</w:t>
      </w:r>
      <w:r>
        <w:t xml:space="preserve"> </w:t>
      </w:r>
      <w:r>
        <w:t xml:space="preserve">Clients increasingly demand Mechanical Engineer services focused on decarbonization. We've developed a new "Chicago Green Mechanics" service bundle targeting net-zero building retrofits and renewable energy system integration, which is now driving 23% of Q3 pipeline growth.</w:t>
      </w:r>
    </w:p>
    <w:bookmarkEnd w:id="24"/>
    <w:bookmarkStart w:id="25" w:name="X4cb0c66298d9ce814ff58fe932b95b2314f48be"/>
    <w:p>
      <w:pPr>
        <w:pStyle w:val="Heading2"/>
      </w:pPr>
      <w:r>
        <w:t xml:space="preserve">Q4 Outlook: Accelerating Growth Through Mechanical Engineer Specialization</w:t>
      </w:r>
    </w:p>
    <w:p>
      <w:pPr>
        <w:pStyle w:val="FirstParagraph"/>
      </w:pPr>
      <w:r>
        <w:t xml:space="preserve">The momentum in the United States Chicago market shows no sign of slowing. The upcoming completion of the $1.5B Chicago Transit Authority (CTA) Blue Line modernization project will create immediate demand for Mechanical Engineer oversight on rolling stock and station HVAC systems. Additionally, the anticipated announcement of a new Tesla Gigafactory campus in nearby Aurora presents a significant potential account for our Chicago Mechanical Engineer team.</w:t>
      </w:r>
    </w:p>
    <w:p>
      <w:pPr>
        <w:pStyle w:val="BodyText"/>
      </w:pPr>
      <w:r>
        <w:t xml:space="preserve">We project Q4 2024 sales growth to reach 21-25% YoY, driven by three key factors: (1) Successful implementation of the "Chicago Green Mechanics" service package; (2) Expansion into new verticals like renewable energy storage facility engineering, where a local Mechanical Engineer's knowledge of industrial zoning is crucial; and (3) Leveraging our Q3 client base for referral revenue. The sales team will intensify focus on securing at least 15 new contracts tied to the CTA modernization program, recognizing that this initiative represents the largest single opportunity for Mechanical Engineer services in Chicago this year.</w:t>
      </w:r>
    </w:p>
    <w:bookmarkEnd w:id="25"/>
    <w:bookmarkStart w:id="26" w:name="X7f3ed09ed1b6fd5672ec07704e799d302b86bc1"/>
    <w:p>
      <w:pPr>
        <w:pStyle w:val="Heading2"/>
      </w:pPr>
      <w:r>
        <w:t xml:space="preserve">Conclusion: The Indispensable Role of the Mechanical Engineer in Chicago's Future</w:t>
      </w:r>
    </w:p>
    <w:p>
      <w:pPr>
        <w:pStyle w:val="FirstParagraph"/>
      </w:pPr>
      <w:r>
        <w:t xml:space="preserve">This Sales Report unequivocally demonstrates that the Mechanical Engineer is not merely a service provider but an indispensable strategic asset within the United States Chicago business ecosystem. As industries evolve and infrastructure ages, our ability to deploy locally grounded Mechanical Engineers who understand both technical complexities and Chicago's operational realities will define our success in this critical market. The data is clear: clients don't just buy engineering services; they invest in the expertise of a Chicago-based Mechanical Engineer who can navigate local challenges and deliver tangible results. We are confident that continued investment in our local Mechanical Engineer talent pool, coupled with tailored service offerings for the unique needs of United States Chicago, will secure our leadership position and fuel sustainable growth for years to come.</w:t>
      </w:r>
    </w:p>
    <w:p>
      <w:pPr>
        <w:pStyle w:val="BodyText"/>
      </w:pPr>
      <w:r>
        <w:rPr>
          <w:iCs/>
          <w:i/>
        </w:rPr>
        <w:t xml:space="preserve">Prepared by: National Sales Strategy Group</w:t>
      </w:r>
      <w:r>
        <w:br/>
      </w:r>
      <w:r>
        <w:rPr>
          <w:iCs/>
          <w:i/>
        </w:rPr>
        <w:t xml:space="preserve">Verified Against: Chicago Bureau of Economic Development Data &amp; Company CRM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Services Market Analysis for United States Chicago</dc:title>
  <dc:creator/>
  <dc:language>en</dc:language>
  <cp:keywords/>
  <dcterms:created xsi:type="dcterms:W3CDTF">2026-07-23T21:00:41Z</dcterms:created>
  <dcterms:modified xsi:type="dcterms:W3CDTF">2026-07-23T21:00:41Z</dcterms:modified>
</cp:coreProperties>
</file>

<file path=docProps/custom.xml><?xml version="1.0" encoding="utf-8"?>
<Properties xmlns="http://schemas.openxmlformats.org/officeDocument/2006/custom-properties" xmlns:vt="http://schemas.openxmlformats.org/officeDocument/2006/docPropsVTypes"/>
</file>