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Talent</w:t>
      </w:r>
      <w:r>
        <w:t xml:space="preserve"> </w:t>
      </w:r>
      <w:r>
        <w:t xml:space="preserve">Market</w:t>
      </w:r>
      <w:r>
        <w:t xml:space="preserve"> </w:t>
      </w:r>
      <w:r>
        <w:t xml:space="preserve">Analysis</w:t>
      </w:r>
      <w:r>
        <w:t xml:space="preserve"> </w:t>
      </w:r>
      <w:r>
        <w:t xml:space="preserve">-</w:t>
      </w:r>
      <w:r>
        <w:t xml:space="preserve"> </w:t>
      </w:r>
      <w:r>
        <w:t xml:space="preserve">Venezuela</w:t>
      </w:r>
      <w:r>
        <w:t xml:space="preserve"> </w:t>
      </w:r>
      <w:r>
        <w:t xml:space="preserve">Caracas</w:t>
      </w:r>
    </w:p>
    <w:bookmarkStart w:id="27" w:name="X3d0b59432a68011ae9bd97a5a670fa6e69d060e"/>
    <w:p>
      <w:pPr>
        <w:pStyle w:val="Heading1"/>
      </w:pPr>
      <w:r>
        <w:t xml:space="preserve">Sales Report: Mechanical Engineer Talent Market Analysis in Venezuela Caracas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Venezuela Operations</w:t>
      </w:r>
      <w:r>
        <w:br/>
      </w:r>
      <w:r>
        <w:rPr>
          <w:bCs/>
          <w:b/>
        </w:rPr>
        <w:t xml:space="preserve">Prepared By:</w:t>
      </w:r>
      <w:r>
        <w:t xml:space="preserve"> </w:t>
      </w:r>
      <w:r>
        <w:t xml:space="preserve">Talent &amp; Market Intelligence Division</w:t>
      </w:r>
    </w:p>
    <w:bookmarkStart w:id="20" w:name="i.-executive-summary"/>
    <w:p>
      <w:pPr>
        <w:pStyle w:val="Heading2"/>
      </w:pPr>
      <w:r>
        <w:t xml:space="preserve">I. Executive Summary</w:t>
      </w:r>
    </w:p>
    <w:p>
      <w:pPr>
        <w:pStyle w:val="FirstParagraph"/>
      </w:pPr>
      <w:r>
        <w:t xml:space="preserve">This comprehensive Sales Report details the current demand, market dynamics, and strategic opportunities for certified</w:t>
      </w:r>
      <w:r>
        <w:t xml:space="preserve"> </w:t>
      </w:r>
      <w:r>
        <w:rPr>
          <w:iCs/>
          <w:i/>
        </w:rPr>
        <w:t xml:space="preserve">Mechanical Engineer</w:t>
      </w:r>
      <w:r>
        <w:t xml:space="preserve"> </w:t>
      </w:r>
      <w:r>
        <w:t xml:space="preserve">professionals within the industrial landscape of</w:t>
      </w:r>
      <w:r>
        <w:t xml:space="preserve"> </w:t>
      </w:r>
      <w:r>
        <w:rPr>
          <w:iCs/>
          <w:i/>
        </w:rPr>
        <w:t xml:space="preserve">Venezuela Caracas</w:t>
      </w:r>
      <w:r>
        <w:t xml:space="preserve">. Despite significant economic challenges facing the nation, the critical need for skilled mechanical engineering expertise remains robust across key sectors. This report confirms a 17% year-over-year increase in recruitment demand for</w:t>
      </w:r>
      <w:r>
        <w:t xml:space="preserve"> </w:t>
      </w:r>
      <w:r>
        <w:rPr>
          <w:iCs/>
          <w:i/>
        </w:rPr>
        <w:t xml:space="preserve">Mechanical Engineer</w:t>
      </w:r>
      <w:r>
        <w:t xml:space="preserve"> </w:t>
      </w:r>
      <w:r>
        <w:t xml:space="preserve">talent in Caracas, directly translating to substantial sales opportunities for specialized engineering services and staffing solutions within the Venezuelan market.</w:t>
      </w:r>
    </w:p>
    <w:bookmarkEnd w:id="20"/>
    <w:bookmarkStart w:id="21" w:name="Xc9dc56383b0974d53710c978213284f2fd0bb8a"/>
    <w:p>
      <w:pPr>
        <w:pStyle w:val="Heading2"/>
      </w:pPr>
      <w:r>
        <w:t xml:space="preserve">II. Market Context: Venezuela Caracas Industrial Demand</w:t>
      </w:r>
    </w:p>
    <w:p>
      <w:pPr>
        <w:pStyle w:val="FirstParagraph"/>
      </w:pPr>
      <w:r>
        <w:t xml:space="preserve">The city of</w:t>
      </w:r>
      <w:r>
        <w:t xml:space="preserve"> </w:t>
      </w:r>
      <w:r>
        <w:rPr>
          <w:iCs/>
          <w:i/>
        </w:rPr>
        <w:t xml:space="preserve">Venezuela Caracas</w:t>
      </w:r>
      <w:r>
        <w:t xml:space="preserve">, as the nation's economic and administrative hub, continues to drive industrial activity despite macroeconomic headwinds. The demand for qualified</w:t>
      </w:r>
      <w:r>
        <w:t xml:space="preserve"> </w:t>
      </w:r>
      <w:r>
        <w:rPr>
          <w:iCs/>
          <w:i/>
        </w:rPr>
        <w:t xml:space="preserve">Mechanical Engineer</w:t>
      </w:r>
      <w:r>
        <w:t xml:space="preserve"> </w:t>
      </w:r>
      <w:r>
        <w:t xml:space="preserve">professionals is primarily fueled by three critical sectors:</w:t>
      </w:r>
    </w:p>
    <w:p>
      <w:pPr>
        <w:numPr>
          <w:ilvl w:val="0"/>
          <w:numId w:val="1001"/>
        </w:numPr>
        <w:pStyle w:val="Compact"/>
      </w:pPr>
      <w:r>
        <w:rPr>
          <w:bCs/>
          <w:b/>
        </w:rPr>
        <w:t xml:space="preserve">Oil &amp; Gas Infrastructure Maintenance:</w:t>
      </w:r>
      <w:r>
        <w:t xml:space="preserve"> </w:t>
      </w:r>
      <w:r>
        <w:t xml:space="preserve">PDVSA (Petróleos de Venezuela, S.A.) and associated service providers urgently require mechanical engineers for plant rehabilitation, pipeline integrity assessments, and equipment modernization across Caracas-based technical facilities.</w:t>
      </w:r>
    </w:p>
    <w:p>
      <w:pPr>
        <w:numPr>
          <w:ilvl w:val="0"/>
          <w:numId w:val="1001"/>
        </w:numPr>
        <w:pStyle w:val="Compact"/>
      </w:pPr>
      <w:r>
        <w:rPr>
          <w:bCs/>
          <w:b/>
        </w:rPr>
        <w:t xml:space="preserve">Manufacturing &amp; Industrial Revitalization:</w:t>
      </w:r>
      <w:r>
        <w:t xml:space="preserve"> </w:t>
      </w:r>
      <w:r>
        <w:t xml:space="preserve">Government initiatives targeting domestic production of essential goods (food processing, pharmaceuticals, automotive parts) have intensified the need for mechanical engineers to optimize assembly lines and machinery in Caracas industrial zones like Petare and La Guaira.</w:t>
      </w:r>
    </w:p>
    <w:p>
      <w:pPr>
        <w:numPr>
          <w:ilvl w:val="0"/>
          <w:numId w:val="1001"/>
        </w:numPr>
        <w:pStyle w:val="Compact"/>
      </w:pPr>
      <w:r>
        <w:rPr>
          <w:bCs/>
          <w:b/>
        </w:rPr>
        <w:t xml:space="preserve">Sustainable Energy &amp; Water Systems:</w:t>
      </w:r>
      <w:r>
        <w:t xml:space="preserve"> </w:t>
      </w:r>
      <w:r>
        <w:t xml:space="preserve">With ongoing infrastructure decay, projects focused on renewable energy integration (solar thermal systems) and potable water treatment plants in Caracas demand specialized mechanical engineering oversight.</w:t>
      </w:r>
    </w:p>
    <w:p>
      <w:pPr>
        <w:pStyle w:val="FirstParagraph"/>
      </w:pPr>
      <w:r>
        <w:t xml:space="preserve">This concentrated demand positions Caracas as the undisputed epicenter for</w:t>
      </w:r>
      <w:r>
        <w:t xml:space="preserve"> </w:t>
      </w:r>
      <w:r>
        <w:rPr>
          <w:iCs/>
          <w:i/>
        </w:rPr>
        <w:t xml:space="preserve">Mechanical Engineer</w:t>
      </w:r>
      <w:r>
        <w:t xml:space="preserve"> </w:t>
      </w:r>
      <w:r>
        <w:t xml:space="preserve">talent acquisition within Venezuela, making it our primary sales focus for technical recruitment services.</w:t>
      </w:r>
    </w:p>
    <w:bookmarkEnd w:id="21"/>
    <w:bookmarkStart w:id="22" w:name="X6d70221351c27ea808894210cc8724d65e22714"/>
    <w:p>
      <w:pPr>
        <w:pStyle w:val="Heading2"/>
      </w:pPr>
      <w:r>
        <w:t xml:space="preserve">III. Sales Performance &amp; Demand Metrics (Caracas Focus)</w:t>
      </w:r>
    </w:p>
    <w:p>
      <w:pPr>
        <w:pStyle w:val="FirstParagraph"/>
      </w:pPr>
      <w:r>
        <w:t xml:space="preserve">The Sales Report highlights a compelling sales pipeline development:</w:t>
      </w:r>
    </w:p>
    <w:p>
      <w:pPr>
        <w:pStyle w:val="BodyText"/>
      </w:pPr>
      <w:r>
        <w:t xml:space="preserve">Quarter</w:t>
      </w:r>
    </w:p>
    <w:p>
      <w:pPr>
        <w:pStyle w:val="BodyText"/>
      </w:pPr>
      <w:r>
        <w:t xml:space="preserve">Requests for Mechanical Engineer Candidates (Caracas)</w:t>
      </w:r>
    </w:p>
    <w:p>
      <w:pPr>
        <w:pStyle w:val="BodyText"/>
      </w:pPr>
      <w:r>
        <w:t xml:space="preserve">Placement Rate</w:t>
      </w:r>
    </w:p>
    <w:p>
      <w:pPr>
        <w:pStyle w:val="BodyText"/>
      </w:pPr>
      <w:r>
        <w:t xml:space="preserve">Avg. Contract Value (USD)</w:t>
      </w:r>
    </w:p>
    <w:p>
      <w:pPr>
        <w:pStyle w:val="BodyText"/>
      </w:pPr>
      <w:r>
        <w:t xml:space="preserve">Q1 2023</w:t>
      </w:r>
    </w:p>
    <w:p>
      <w:pPr>
        <w:pStyle w:val="BodyText"/>
      </w:pPr>
      <w:r>
        <w:t xml:space="preserve">87</w:t>
      </w:r>
    </w:p>
    <w:p>
      <w:pPr>
        <w:pStyle w:val="BodyText"/>
      </w:pPr>
      <w:r>
        <w:t xml:space="preserve">58%</w:t>
      </w:r>
    </w:p>
    <w:p>
      <w:pPr>
        <w:pStyle w:val="BodyText"/>
      </w:pPr>
      <w:r>
        <w:t xml:space="preserve">$14,200</w:t>
      </w:r>
    </w:p>
    <w:p>
      <w:pPr>
        <w:pStyle w:val="BodyText"/>
      </w:pPr>
      <w:r>
        <w:t xml:space="preserve">Q2 2023</w:t>
      </w:r>
    </w:p>
    <w:p>
      <w:pPr>
        <w:pStyle w:val="BodyText"/>
      </w:pPr>
      <w:r>
        <w:t xml:space="preserve">99</w:t>
      </w:r>
    </w:p>
    <w:p>
      <w:pPr>
        <w:pStyle w:val="BodyText"/>
      </w:pPr>
      <w:r>
        <w:t xml:space="preserve">&lt;</w:t>
      </w:r>
    </w:p>
    <w:p>
      <w:pPr>
        <w:pStyle w:val="BodyText"/>
      </w:pPr>
      <w:r>
        <w:t xml:space="preserve">64%</w:t>
      </w:r>
    </w:p>
    <w:p>
      <w:pPr>
        <w:pStyle w:val="BodyText"/>
      </w:pPr>
      <w:r>
        <w:t xml:space="preserve">&lt;</w:t>
      </w:r>
    </w:p>
    <w:p>
      <w:pPr>
        <w:pStyle w:val="BodyText"/>
      </w:pPr>
      <w:r>
        <w:t xml:space="preserve">$15,800</w:t>
      </w:r>
    </w:p>
    <w:p>
      <w:pPr>
        <w:pStyle w:val="BodyText"/>
      </w:pPr>
      <w:r>
        <w:t xml:space="preserve">Q3 2023 (Projected)</w:t>
      </w:r>
    </w:p>
    <w:p>
      <w:pPr>
        <w:pStyle w:val="BodyText"/>
      </w:pPr>
      <w:r>
        <w:t xml:space="preserve">115+</w:t>
      </w:r>
    </w:p>
    <w:p>
      <w:pPr>
        <w:pStyle w:val="BodyText"/>
      </w:pPr>
      <w:r>
        <w:t xml:space="preserve">70%+</w:t>
      </w:r>
    </w:p>
    <w:p>
      <w:pPr>
        <w:pStyle w:val="BodyText"/>
      </w:pPr>
      <w:r>
        <w:t xml:space="preserve">$17,500</w:t>
      </w:r>
    </w:p>
    <w:p>
      <w:pPr>
        <w:pStyle w:val="BodyText"/>
      </w:pPr>
      <w:r>
        <w:t xml:space="preserve">Key trend: The sales conversion rate for</w:t>
      </w:r>
      <w:r>
        <w:t xml:space="preserve"> </w:t>
      </w:r>
      <w:r>
        <w:rPr>
          <w:iCs/>
          <w:i/>
        </w:rPr>
        <w:t xml:space="preserve">Mechanical Engineer</w:t>
      </w:r>
      <w:r>
        <w:t xml:space="preserve"> </w:t>
      </w:r>
      <w:r>
        <w:t xml:space="preserve">placements in</w:t>
      </w:r>
      <w:r>
        <w:t xml:space="preserve"> </w:t>
      </w:r>
      <w:r>
        <w:rPr>
          <w:iCs/>
          <w:i/>
        </w:rPr>
        <w:t xml:space="preserve">Venezuela Caracas</w:t>
      </w:r>
      <w:r>
        <w:t xml:space="preserve"> </w:t>
      </w:r>
      <w:r>
        <w:t xml:space="preserve">has consistently exceeded national averages by 22%, indicating strong market alignment and client satisfaction. This growth directly correlates with our targeted recruitment strategy focusing on Caracas' engineering universities (UCV, UNE) and professional networks.</w:t>
      </w:r>
    </w:p>
    <w:bookmarkEnd w:id="22"/>
    <w:bookmarkStart w:id="23" w:name="X24a69dc49830f6e8d465dafbc7cca7e6df810e3"/>
    <w:p>
      <w:pPr>
        <w:pStyle w:val="Heading2"/>
      </w:pPr>
      <w:r>
        <w:t xml:space="preserve">IV. Challenges &amp; Strategic Sales Opportunities in Venezuela Caracas</w:t>
      </w:r>
    </w:p>
    <w:p>
      <w:pPr>
        <w:pStyle w:val="FirstParagraph"/>
      </w:pPr>
      <w:r>
        <w:t xml:space="preserve">Our Sales Report identifies critical challenges requiring tailored service propositions:</w:t>
      </w:r>
    </w:p>
    <w:p>
      <w:pPr>
        <w:numPr>
          <w:ilvl w:val="0"/>
          <w:numId w:val="1002"/>
        </w:numPr>
        <w:pStyle w:val="Compact"/>
      </w:pPr>
      <w:r>
        <w:rPr>
          <w:bCs/>
          <w:b/>
        </w:rPr>
        <w:t xml:space="preserve">Currency Volatility Impact:</w:t>
      </w:r>
      <w:r>
        <w:t xml:space="preserve"> </w:t>
      </w:r>
      <w:r>
        <w:t xml:space="preserve">Salary negotiations require strict adherence to local currency (VES) valuation models, with 70% of clients now seeking VES-based contracts. We've developed a dynamic pricing calculator for our sales team to ensure competitive offerings within Caracas' economic reality.</w:t>
      </w:r>
    </w:p>
    <w:p>
      <w:pPr>
        <w:numPr>
          <w:ilvl w:val="0"/>
          <w:numId w:val="1002"/>
        </w:numPr>
        <w:pStyle w:val="Compact"/>
      </w:pPr>
      <w:r>
        <w:rPr>
          <w:bCs/>
          <w:b/>
        </w:rPr>
        <w:t xml:space="preserve">Talent Retention Pressure:</w:t>
      </w:r>
      <w:r>
        <w:t xml:space="preserve"> </w:t>
      </w:r>
      <w:r>
        <w:t xml:space="preserve">High inflation drives engineer mobility. Our sales strategy now includes "retention packages" featuring professional development stipends, directly addressing this pain point for clients in</w:t>
      </w:r>
      <w:r>
        <w:t xml:space="preserve"> </w:t>
      </w:r>
      <w:r>
        <w:rPr>
          <w:iCs/>
          <w:i/>
        </w:rPr>
        <w:t xml:space="preserve">Venezuela Caracas</w:t>
      </w:r>
      <w:r>
        <w:t xml:space="preserve">.</w:t>
      </w:r>
    </w:p>
    <w:p>
      <w:pPr>
        <w:numPr>
          <w:ilvl w:val="0"/>
          <w:numId w:val="1002"/>
        </w:numPr>
        <w:pStyle w:val="Compact"/>
      </w:pPr>
      <w:r>
        <w:rPr>
          <w:bCs/>
          <w:b/>
        </w:rPr>
        <w:t xml:space="preserve">Infrastructure Constraints:</w:t>
      </w:r>
      <w:r>
        <w:t xml:space="preserve"> </w:t>
      </w:r>
      <w:r>
        <w:t xml:space="preserve">Limited technical facilities in Caracas impact project timelines. We've positioned our service offering as a "project acceleration solution" – leveraging remote engineering support networks to mitigate delays, a key sales differentiator.</w:t>
      </w:r>
    </w:p>
    <w:bookmarkEnd w:id="23"/>
    <w:bookmarkStart w:id="24" w:name="X3a4d2ef37c8e0bce1d8ad0a48e396037cf7c115"/>
    <w:p>
      <w:pPr>
        <w:pStyle w:val="Heading2"/>
      </w:pPr>
      <w:r>
        <w:t xml:space="preserve">V. Competitive Landscape &amp; Our Value Proposition</w:t>
      </w:r>
    </w:p>
    <w:p>
      <w:pPr>
        <w:pStyle w:val="FirstParagraph"/>
      </w:pPr>
      <w:r>
        <w:t xml:space="preserve">While regional competitors offer generic staffing services, our Sales Report confirms that clients in Caracas specifically prioritize vendors with:</w:t>
      </w:r>
    </w:p>
    <w:p>
      <w:pPr>
        <w:numPr>
          <w:ilvl w:val="0"/>
          <w:numId w:val="1003"/>
        </w:numPr>
        <w:pStyle w:val="Compact"/>
      </w:pPr>
      <w:r>
        <w:t xml:space="preserve">Deep local knowledge of Venezuelan engineering licensure requirements (Colegio de Ingenieros)</w:t>
      </w:r>
    </w:p>
    <w:p>
      <w:pPr>
        <w:numPr>
          <w:ilvl w:val="0"/>
          <w:numId w:val="1003"/>
        </w:numPr>
        <w:pStyle w:val="Compact"/>
      </w:pPr>
      <w:r>
        <w:t xml:space="preserve">Experience navigating Caracas' unique industrial regulations</w:t>
      </w:r>
    </w:p>
    <w:p>
      <w:pPr>
        <w:numPr>
          <w:ilvl w:val="0"/>
          <w:numId w:val="1003"/>
        </w:numPr>
        <w:pStyle w:val="Compact"/>
      </w:pPr>
      <w:r>
        <w:t xml:space="preserve">Proven success in securing candidates within 45 days (vs. industry avg. 78 days)</w:t>
      </w:r>
    </w:p>
    <w:p>
      <w:pPr>
        <w:pStyle w:val="FirstParagraph"/>
      </w:pPr>
      <w:r>
        <w:t xml:space="preserve">We leverage our specialized</w:t>
      </w:r>
      <w:r>
        <w:t xml:space="preserve"> </w:t>
      </w:r>
      <w:r>
        <w:rPr>
          <w:iCs/>
          <w:i/>
        </w:rPr>
        <w:t xml:space="preserve">Mechanical Engineer</w:t>
      </w:r>
      <w:r>
        <w:t xml:space="preserve"> </w:t>
      </w:r>
      <w:r>
        <w:t xml:space="preserve">recruitment database – containing over 2,100 verified profiles from Caracas' technical institutions – as our core sales asset. The most successful client engagements have centered on demonstrating how this localized expertise directly reduces project risk and accelerates timelines in the challenging</w:t>
      </w:r>
      <w:r>
        <w:t xml:space="preserve"> </w:t>
      </w:r>
      <w:r>
        <w:rPr>
          <w:iCs/>
          <w:i/>
        </w:rPr>
        <w:t xml:space="preserve">Venezuela Caracas</w:t>
      </w:r>
      <w:r>
        <w:t xml:space="preserve"> </w:t>
      </w:r>
      <w:r>
        <w:t xml:space="preserve">environment.</w:t>
      </w:r>
    </w:p>
    <w:bookmarkEnd w:id="24"/>
    <w:bookmarkStart w:id="25" w:name="Xe3b50ed72cec0b4343c4463722561efc49e8931"/>
    <w:p>
      <w:pPr>
        <w:pStyle w:val="Heading2"/>
      </w:pPr>
      <w:r>
        <w:t xml:space="preserve">VI. Strategic Recommendations for Sales Growth in Venezuela Caracas</w:t>
      </w:r>
    </w:p>
    <w:p>
      <w:pPr>
        <w:pStyle w:val="FirstParagraph"/>
      </w:pPr>
      <w:r>
        <w:t xml:space="preserve">This Sales Report concludes with actionable sales priorities:</w:t>
      </w:r>
    </w:p>
    <w:p>
      <w:pPr>
        <w:numPr>
          <w:ilvl w:val="0"/>
          <w:numId w:val="1004"/>
        </w:numPr>
        <w:pStyle w:val="Compact"/>
      </w:pPr>
      <w:r>
        <w:rPr>
          <w:bCs/>
          <w:b/>
        </w:rPr>
        <w:t xml:space="preserve">Double Down on Key Clients:</w:t>
      </w:r>
      <w:r>
        <w:t xml:space="preserve"> </w:t>
      </w:r>
      <w:r>
        <w:t xml:space="preserve">Prioritize relationship expansion with PDVSA contractors and manufacturing conglomerates in Caracas' industrial corridors. Target a 30% increase in recurring contracts for</w:t>
      </w:r>
      <w:r>
        <w:t xml:space="preserve"> </w:t>
      </w:r>
      <w:r>
        <w:rPr>
          <w:iCs/>
          <w:i/>
        </w:rPr>
        <w:t xml:space="preserve">Mechanical Engineer</w:t>
      </w:r>
      <w:r>
        <w:t xml:space="preserve"> </w:t>
      </w:r>
      <w:r>
        <w:t xml:space="preserve">placements within 12 months.</w:t>
      </w:r>
    </w:p>
    <w:p>
      <w:pPr>
        <w:numPr>
          <w:ilvl w:val="0"/>
          <w:numId w:val="1004"/>
        </w:numPr>
        <w:pStyle w:val="Compact"/>
      </w:pPr>
      <w:r>
        <w:rPr>
          <w:bCs/>
          <w:b/>
        </w:rPr>
        <w:t xml:space="preserve">Develop Caracas-Specific Marketing:</w:t>
      </w:r>
      <w:r>
        <w:t xml:space="preserve"> </w:t>
      </w:r>
      <w:r>
        <w:t xml:space="preserve">Create localized content (in Spanish/English) highlighting success stories from Caracas projects – e.g., "How Our Mechanical Engineers Rescued the La Guaira Water Treatment Plant Timeline." This directly addresses client needs in</w:t>
      </w:r>
      <w:r>
        <w:t xml:space="preserve"> </w:t>
      </w:r>
      <w:r>
        <w:rPr>
          <w:iCs/>
          <w:i/>
        </w:rPr>
        <w:t xml:space="preserve">Venezuela Caracas</w:t>
      </w:r>
      <w:r>
        <w:t xml:space="preserve">.</w:t>
      </w:r>
    </w:p>
    <w:p>
      <w:pPr>
        <w:numPr>
          <w:ilvl w:val="0"/>
          <w:numId w:val="1004"/>
        </w:numPr>
        <w:pStyle w:val="Compact"/>
      </w:pPr>
      <w:r>
        <w:rPr>
          <w:bCs/>
          <w:b/>
        </w:rPr>
        <w:t xml:space="preserve">Partner with Engineering Academia:</w:t>
      </w:r>
      <w:r>
        <w:t xml:space="preserve"> </w:t>
      </w:r>
      <w:r>
        <w:t xml:space="preserve">Establish formal partnerships with Universidad Central de Venezuela (UCV) and Instituto Universitario Politécnico Santiago Mariño to create a dedicated talent pipeline, securing our position as the primary sales channel for engineering graduates in Caracas.</w:t>
      </w:r>
    </w:p>
    <w:p>
      <w:pPr>
        <w:numPr>
          <w:ilvl w:val="0"/>
          <w:numId w:val="1004"/>
        </w:numPr>
        <w:pStyle w:val="Compact"/>
      </w:pPr>
      <w:r>
        <w:rPr>
          <w:bCs/>
          <w:b/>
        </w:rPr>
        <w:t xml:space="preserve">Launch Digital Sales Platform:</w:t>
      </w:r>
      <w:r>
        <w:t xml:space="preserve"> </w:t>
      </w:r>
      <w:r>
        <w:t xml:space="preserve">Implement a client portal for real-time candidate tracking focused exclusively on the Venezuela Caracas market, providing transparency that drives higher conversion rates.</w:t>
      </w:r>
    </w:p>
    <w:bookmarkEnd w:id="25"/>
    <w:bookmarkStart w:id="26" w:name="vii.-conclusion"/>
    <w:p>
      <w:pPr>
        <w:pStyle w:val="Heading2"/>
      </w:pPr>
      <w:r>
        <w:t xml:space="preserve">VII. Conclusion</w:t>
      </w:r>
    </w:p>
    <w:p>
      <w:pPr>
        <w:pStyle w:val="FirstParagraph"/>
      </w:pPr>
      <w:r>
        <w:t xml:space="preserve">The Sales Report unequivocally demonstrates that the demand for skilled</w:t>
      </w:r>
      <w:r>
        <w:t xml:space="preserve"> </w:t>
      </w:r>
      <w:r>
        <w:rPr>
          <w:iCs/>
          <w:i/>
        </w:rPr>
        <w:t xml:space="preserve">Mechanical Engineer</w:t>
      </w:r>
      <w:r>
        <w:t xml:space="preserve"> </w:t>
      </w:r>
      <w:r>
        <w:t xml:space="preserve">professionals in</w:t>
      </w:r>
      <w:r>
        <w:t xml:space="preserve"> </w:t>
      </w:r>
      <w:r>
        <w:rPr>
          <w:iCs/>
          <w:i/>
        </w:rPr>
        <w:t xml:space="preserve">Venezuela Caracas</w:t>
      </w:r>
      <w:r>
        <w:t xml:space="preserve"> </w:t>
      </w:r>
      <w:r>
        <w:t xml:space="preserve">remains a high-value, resilient market segment. Despite economic volatility, industrial necessity continues to drive consistent recruitment needs. Our strategic focus on localized expertise, rapid placement capabilities, and value-added retention solutions positions us uniquely to capitalize on this demand.</w:t>
      </w:r>
    </w:p>
    <w:p>
      <w:pPr>
        <w:pStyle w:val="BodyText"/>
      </w:pPr>
      <w:r>
        <w:t xml:space="preserve">We recommend immediate allocation of 30% of the regional sales budget toward Caracas-specific initiatives outlined in this report. The return on investment for dedicated Venezuela Caracas operations is projected at 4.2x within the next fiscal year, driven by the sustained demand for qualified Mechanical Engineers across critical infrastructure and manufacturing sectors. This market represents not just a current opportunity, but a strategic cornerstone for our long-term growth in Latin America.</w:t>
      </w:r>
    </w:p>
    <w:p>
      <w:pPr>
        <w:pStyle w:val="BodyText"/>
      </w:pPr>
      <w:r>
        <w:rPr>
          <w:bCs/>
          <w:b/>
        </w:rPr>
        <w:t xml:space="preserve">Appendix:</w:t>
      </w:r>
      <w:r>
        <w:t xml:space="preserve"> </w:t>
      </w:r>
      <w:r>
        <w:t xml:space="preserve">Client Success Metrics - 92% of new Caracas mechanical engineering placements have resulted in client renewals within 6 months, confirming the high value of our sales proposition for Mechanical Engineer talent acquisition in Venezuela's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Talent Market Analysis - Venezuela Caracas</dc:title>
  <dc:creator/>
  <dc:language>en</dc:language>
  <cp:keywords/>
  <dcterms:created xsi:type="dcterms:W3CDTF">2026-07-23T09:47:23Z</dcterms:created>
  <dcterms:modified xsi:type="dcterms:W3CDTF">2026-07-23T09:47:23Z</dcterms:modified>
</cp:coreProperties>
</file>

<file path=docProps/custom.xml><?xml version="1.0" encoding="utf-8"?>
<Properties xmlns="http://schemas.openxmlformats.org/officeDocument/2006/custom-properties" xmlns:vt="http://schemas.openxmlformats.org/officeDocument/2006/docPropsVTypes"/>
</file>