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Mechanical</w:t>
      </w:r>
      <w:r>
        <w:t xml:space="preserve"> </w:t>
      </w:r>
      <w:r>
        <w:t xml:space="preserve">Engineer</w:t>
      </w:r>
      <w:r>
        <w:t xml:space="preserve"> </w:t>
      </w:r>
      <w:r>
        <w:t xml:space="preserve">Services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7" w:name="X3b93e30b3778890f8295b49994610c0e647e25a"/>
    <w:p>
      <w:pPr>
        <w:pStyle w:val="Heading1"/>
      </w:pPr>
      <w:r>
        <w:t xml:space="preserve">Sales Report: Mechanical Engineer Services Performance in Vietnam Ho Chi Minh City</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Management |</w:t>
      </w:r>
      <w:r>
        <w:t xml:space="preserve"> </w:t>
      </w:r>
      <w:r>
        <w:rPr>
          <w:bCs/>
          <w:b/>
        </w:rPr>
        <w:t xml:space="preserve">Reporting Period:</w:t>
      </w:r>
      <w:r>
        <w:t xml:space="preserve"> </w:t>
      </w:r>
      <w:r>
        <w:t xml:space="preserve">Q3 2023</w:t>
      </w:r>
    </w:p>
    <w:bookmarkStart w:id="20" w:name="i.-executive-summary"/>
    <w:p>
      <w:pPr>
        <w:pStyle w:val="Heading2"/>
      </w:pPr>
      <w:r>
        <w:t xml:space="preserve">I. Executive Summary</w:t>
      </w:r>
    </w:p>
    <w:p>
      <w:pPr>
        <w:pStyle w:val="FirstParagraph"/>
      </w:pPr>
      <w:r>
        <w:t xml:space="preserve">This comprehensive Sales Report details the performance of Mechanical Engineer services across Vietnam Ho Chi Minh City (HCMC) during the third quarter of 2023. As Vietnam's economic engine and manufacturing hub, HCMC represents a critical market for mechanical engineering solutions, driving 43% of national industrial output. Our sales team achieved a 18.7% year-over-year growth in Mechanical Engineer service contracts within this dynamic urban landscape, securing $1.85 million in new revenue despite regional economic headwinds. This report analyzes market trends, client acquisition strategies, and strategic initiatives specifically tailored to the unique demands of Vietnam Ho Chi Minh City's engineering sector.</w:t>
      </w:r>
    </w:p>
    <w:p>
      <w:pPr>
        <w:pStyle w:val="BodyText"/>
      </w:pPr>
      <w:r>
        <w:rPr>
          <w:bCs/>
          <w:b/>
        </w:rPr>
        <w:t xml:space="preserve">Key Achievement:</w:t>
      </w:r>
      <w:r>
        <w:t xml:space="preserve"> </w:t>
      </w:r>
      <w:r>
        <w:t xml:space="preserve">Successfully secured three major contracts with automotive manufacturing facilities in HCMC's industrial parks (Tân Thuận, Hiệp Phước), representing a $750,000 portfolio expansion for our Mechanical Engineer division. These projects specifically address Vietnam's rapid EV adoption strategy and local content regulations.</w:t>
      </w:r>
    </w:p>
    <w:bookmarkEnd w:id="20"/>
    <w:bookmarkStart w:id="21" w:name="X9d0aa9c92bf4b6dd4cd6283875a9cf0a470ccf1"/>
    <w:p>
      <w:pPr>
        <w:pStyle w:val="Heading2"/>
      </w:pPr>
      <w:r>
        <w:t xml:space="preserve">II. Market Analysis: Vietnam Ho Chi Minh City Engineering Landscape</w:t>
      </w:r>
    </w:p>
    <w:p>
      <w:pPr>
        <w:pStyle w:val="FirstParagraph"/>
      </w:pPr>
      <w:r>
        <w:t xml:space="preserve">HCMC continues to dominate Vietnam's mechanical engineering market, accounting for 68% of all high-value industrial contracts in the sector. The city's strategic position as Southeast Asia's manufacturing gateway has intensified demand for specialized Mechanical Engineer services across three critical industries:</w:t>
      </w:r>
    </w:p>
    <w:p>
      <w:pPr>
        <w:numPr>
          <w:ilvl w:val="0"/>
          <w:numId w:val="1001"/>
        </w:numPr>
        <w:pStyle w:val="Compact"/>
      </w:pPr>
      <w:r>
        <w:rPr>
          <w:bCs/>
          <w:b/>
        </w:rPr>
        <w:t xml:space="preserve">Automotive &amp; EV Manufacturing:</w:t>
      </w:r>
      <w:r>
        <w:t xml:space="preserve"> </w:t>
      </w:r>
      <w:r>
        <w:t xml:space="preserve">With 12+ major OEMs establishing facilities in HCMC (including VinFast and Hyundai), demand for mechanical design engineers has surged by 32% YoY</w:t>
      </w:r>
    </w:p>
    <w:p>
      <w:pPr>
        <w:numPr>
          <w:ilvl w:val="0"/>
          <w:numId w:val="1001"/>
        </w:numPr>
        <w:pStyle w:val="Compact"/>
      </w:pPr>
      <w:r>
        <w:rPr>
          <w:bCs/>
          <w:b/>
        </w:rPr>
        <w:t xml:space="preserve">Industrial Automation:</w:t>
      </w:r>
      <w:r>
        <w:t xml:space="preserve"> </w:t>
      </w:r>
      <w:r>
        <w:t xml:space="preserve">Factories in Bến Thành, Thủ Đức, and Phú Mỹ Hưng require continuous optimization of production lines – creating 150+ new Mechanical Engineer roles quarterly</w:t>
      </w:r>
    </w:p>
    <w:p>
      <w:pPr>
        <w:numPr>
          <w:ilvl w:val="0"/>
          <w:numId w:val="1001"/>
        </w:numPr>
        <w:pStyle w:val="Compact"/>
      </w:pPr>
      <w:r>
        <w:rPr>
          <w:bCs/>
          <w:b/>
        </w:rPr>
        <w:t xml:space="preserve">Sustainable Infrastructure:</w:t>
      </w:r>
      <w:r>
        <w:t xml:space="preserve"> </w:t>
      </w:r>
      <w:r>
        <w:t xml:space="preserve">New wastewater treatment plants and smart grid projects (e.g., Saigon South Waterworks) drive demand for environmental mechanical systems expertise</w:t>
      </w:r>
    </w:p>
    <w:p>
      <w:pPr>
        <w:pStyle w:val="FirstParagraph"/>
      </w:pPr>
      <w:r>
        <w:t xml:space="preserve">Our competitive analysis reveals that HCMC clients prioritize local language proficiency (Vietnamese), understanding of Vietnamese industrial regulations, and rapid on-site response capabilities – factors where our local Mechanical Engineer team demonstrates 27% higher client satisfaction than international competitors according to Q3 surveys.</w:t>
      </w:r>
    </w:p>
    <w:bookmarkEnd w:id="21"/>
    <w:bookmarkStart w:id="22" w:name="iii.-sales-performance-metrics-q3-2023"/>
    <w:p>
      <w:pPr>
        <w:pStyle w:val="Heading2"/>
      </w:pPr>
      <w:r>
        <w:t xml:space="preserve">III. Sales Performance Metrics (Q3 2023)</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Mechanical Engineer Service Revenue (USD)</w:t>
      </w:r>
    </w:p>
    <w:p>
      <w:pPr>
        <w:pStyle w:val="BodyText"/>
      </w:pPr>
      <w:r>
        <w:t xml:space="preserve">$1,850,000</w:t>
      </w:r>
    </w:p>
    <w:p>
      <w:pPr>
        <w:pStyle w:val="BodyText"/>
      </w:pPr>
      <w:r>
        <w:t xml:space="preserve">$1,558,437</w:t>
      </w:r>
    </w:p>
    <w:p>
      <w:pPr>
        <w:pStyle w:val="BodyText"/>
      </w:pPr>
      <w:r>
        <w:t xml:space="preserve">+</w:t>
      </w:r>
    </w:p>
    <w:p>
      <w:pPr>
        <w:pStyle w:val="BodyText"/>
      </w:pPr>
      <w:r>
        <w:rPr>
          <w:bCs/>
          <w:b/>
        </w:rPr>
        <w:t xml:space="preserve">18.7%</w:t>
      </w:r>
    </w:p>
    <w:p>
      <w:pPr>
        <w:pStyle w:val="BodyText"/>
      </w:pPr>
      <w:r>
        <w:t xml:space="preserve">New Client Acquisition (HCMC)</w:t>
      </w:r>
    </w:p>
    <w:p>
      <w:pPr>
        <w:pStyle w:val="BodyText"/>
      </w:pPr>
      <w:r>
        <w:t xml:space="preserve">22</w:t>
      </w:r>
    </w:p>
    <w:p>
      <w:pPr>
        <w:pStyle w:val="BodyText"/>
      </w:pPr>
      <w:r>
        <w:t xml:space="preserve">15</w:t>
      </w:r>
    </w:p>
    <w:p>
      <w:pPr>
        <w:pStyle w:val="BodyText"/>
      </w:pPr>
      <w:r>
        <w:t xml:space="preserve">+46.7%</w:t>
      </w:r>
    </w:p>
    <w:p>
      <w:pPr>
        <w:pStyle w:val="BodyText"/>
      </w:pPr>
      <w:r>
        <w:t xml:space="preserve">Client Retention Rate</w:t>
      </w:r>
    </w:p>
    <w:p>
      <w:pPr>
        <w:pStyle w:val="BodyText"/>
      </w:pPr>
      <w:r>
        <w:t xml:space="preserve">89%</w:t>
      </w:r>
    </w:p>
    <w:p>
      <w:pPr>
        <w:pStyle w:val="BodyText"/>
      </w:pPr>
      <w:r>
        <w:t xml:space="preserve">84%</w:t>
      </w:r>
    </w:p>
    <w:p>
      <w:pPr>
        <w:pStyle w:val="BodyText"/>
      </w:pPr>
      <w:r>
        <w:br/>
      </w:r>
      <w:r>
        <w:br/>
      </w:r>
    </w:p>
    <w:p>
      <w:pPr>
        <w:pStyle w:val="BodyText"/>
      </w:pPr>
      <w:r>
        <w:t xml:space="preserve">Average Contract Value</w:t>
      </w:r>
    </w:p>
    <w:p>
      <w:pPr>
        <w:pStyle w:val="BodyText"/>
      </w:pPr>
      <w:r>
        <w:t xml:space="preserve">$84,091</w:t>
      </w:r>
    </w:p>
    <w:p>
      <w:pPr>
        <w:pStyle w:val="BodyText"/>
      </w:pPr>
      <w:r>
        <w:t xml:space="preserve">$72,536</w:t>
      </w:r>
    </w:p>
    <w:p>
      <w:pPr>
        <w:pStyle w:val="BodyText"/>
      </w:pPr>
      <w:r>
        <w:t xml:space="preserve">+15.9%</w:t>
      </w:r>
    </w:p>
    <w:bookmarkEnd w:id="22"/>
    <w:bookmarkStart w:id="23" w:name="Xed486dbedf4ed721aed4865b7af92a132f9d2c8"/>
    <w:p>
      <w:pPr>
        <w:pStyle w:val="Heading2"/>
      </w:pPr>
      <w:r>
        <w:t xml:space="preserve">IV. Strategic Initiatives Driving Success in Vietnam Ho Chi Minh City</w:t>
      </w:r>
    </w:p>
    <w:p>
      <w:pPr>
        <w:pStyle w:val="FirstParagraph"/>
      </w:pPr>
      <w:r>
        <w:t xml:space="preserve">Our sales strategy for HCMC has evolved beyond standard engineering services to include three differentiated offerings:</w:t>
      </w:r>
    </w:p>
    <w:p>
      <w:pPr>
        <w:numPr>
          <w:ilvl w:val="0"/>
          <w:numId w:val="1002"/>
        </w:numPr>
        <w:pStyle w:val="Compact"/>
      </w:pPr>
      <w:r>
        <w:rPr>
          <w:bCs/>
          <w:b/>
        </w:rPr>
        <w:t xml:space="preserve">Local Regulatory Compliance Packages:</w:t>
      </w:r>
      <w:r>
        <w:t xml:space="preserve"> </w:t>
      </w:r>
      <w:r>
        <w:t xml:space="preserve">Developed specialized Mechanical Engineer service bundles addressing Vietnam's QCVN 01:2019/BKHCN standards and HCMC Industrial Park regulations, adopted by 73% of new clients</w:t>
      </w:r>
    </w:p>
    <w:p>
      <w:pPr>
        <w:numPr>
          <w:ilvl w:val="0"/>
          <w:numId w:val="1002"/>
        </w:numPr>
        <w:pStyle w:val="Compact"/>
      </w:pPr>
      <w:r>
        <w:rPr>
          <w:bCs/>
          <w:b/>
        </w:rPr>
        <w:t xml:space="preserve">SME Support Program:</w:t>
      </w:r>
      <w:r>
        <w:t xml:space="preserve"> </w:t>
      </w:r>
      <w:r>
        <w:t xml:space="preserve">Targeted small manufacturers in District 7 and Bình Chánh with tiered pricing, capturing $285,000 in new business from firms under 50 employees</w:t>
      </w:r>
    </w:p>
    <w:p>
      <w:pPr>
        <w:numPr>
          <w:ilvl w:val="0"/>
          <w:numId w:val="1002"/>
        </w:numPr>
        <w:pStyle w:val="Compact"/>
      </w:pPr>
      <w:r>
        <w:rPr>
          <w:bCs/>
          <w:b/>
        </w:rPr>
        <w:t xml:space="preserve">EV Manufacturing Partnership:</w:t>
      </w:r>
      <w:r>
        <w:t xml:space="preserve"> </w:t>
      </w:r>
      <w:r>
        <w:t xml:space="preserve">Collaborated with VinFast's HCMC R&amp;D center to provide specialized battery thermal management solutions, resulting in a $420,000 multi-year contract</w:t>
      </w:r>
    </w:p>
    <w:p>
      <w:pPr>
        <w:pStyle w:val="FirstParagraph"/>
      </w:pPr>
      <w:r>
        <w:rPr>
          <w:bCs/>
          <w:b/>
        </w:rPr>
        <w:t xml:space="preserve">Client Testimonial from Leading HCMC Automotive Client:</w:t>
      </w:r>
      <w:r>
        <w:t xml:space="preserve"> </w:t>
      </w:r>
      <w:r>
        <w:t xml:space="preserve">"Their Mechanical Engineer team's understanding of Vietnam's production standards and ability to navigate local procurement processes saved us 6 weeks during the factory commissioning phase. This is why we renewed for three additional projects."</w:t>
      </w:r>
    </w:p>
    <w:bookmarkEnd w:id="23"/>
    <w:bookmarkStart w:id="24" w:name="X566c93bce92f07bc33b3ec9e3f1981cde10044c"/>
    <w:p>
      <w:pPr>
        <w:pStyle w:val="Heading2"/>
      </w:pPr>
      <w:r>
        <w:t xml:space="preserve">V. Challenges in Vietnam Ho Chi Minh City Market</w:t>
      </w:r>
    </w:p>
    <w:p>
      <w:pPr>
        <w:pStyle w:val="FirstParagraph"/>
      </w:pPr>
      <w:r>
        <w:t xml:space="preserve">Despite strong performance, our Mechanical Engineer sales team faces unique HCMC-specific challenges:</w:t>
      </w:r>
    </w:p>
    <w:p>
      <w:pPr>
        <w:numPr>
          <w:ilvl w:val="0"/>
          <w:numId w:val="1003"/>
        </w:numPr>
        <w:pStyle w:val="Compact"/>
      </w:pPr>
      <w:r>
        <w:rPr>
          <w:bCs/>
          <w:b/>
        </w:rPr>
        <w:t xml:space="preserve">Regulatory Fragmentation:</w:t>
      </w:r>
      <w:r>
        <w:t xml:space="preserve"> </w:t>
      </w:r>
      <w:r>
        <w:t xml:space="preserve">Differing safety standards between HCMC Department of Industry and local District offices causes 3-4 week delays in project approvals</w:t>
      </w:r>
    </w:p>
    <w:p>
      <w:pPr>
        <w:numPr>
          <w:ilvl w:val="0"/>
          <w:numId w:val="1003"/>
        </w:numPr>
        <w:pStyle w:val="Compact"/>
      </w:pPr>
      <w:r>
        <w:rPr>
          <w:bCs/>
          <w:b/>
        </w:rPr>
        <w:t xml:space="preserve">Talent Competition:</w:t>
      </w:r>
      <w:r>
        <w:t xml:space="preserve"> </w:t>
      </w:r>
      <w:r>
        <w:t xml:space="preserve">Top Mechanical Engineer graduates (from Ho Chi Minh City University of Technology) are highly sought by multinational firms, increasing recruitment costs by 22% YoY</w:t>
      </w:r>
    </w:p>
    <w:p>
      <w:pPr>
        <w:numPr>
          <w:ilvl w:val="0"/>
          <w:numId w:val="1003"/>
        </w:numPr>
        <w:pStyle w:val="Compact"/>
      </w:pPr>
      <w:r>
        <w:rPr>
          <w:bCs/>
          <w:b/>
        </w:rPr>
        <w:t xml:space="preserve">Infrastructure Constraints:</w:t>
      </w:r>
      <w:r>
        <w:t xml:space="preserve"> </w:t>
      </w:r>
      <w:r>
        <w:t xml:space="preserve">Frequent power outages in industrial zones (particularly District 12) disrupt on-site engineering work, requiring backup generator solutions for field teams</w:t>
      </w:r>
    </w:p>
    <w:bookmarkEnd w:id="24"/>
    <w:bookmarkStart w:id="25" w:name="Xff869f24a95a4a570834666579c22b47796601e"/>
    <w:p>
      <w:pPr>
        <w:pStyle w:val="Heading2"/>
      </w:pPr>
      <w:r>
        <w:t xml:space="preserve">VI. Future Outlook &amp; Strategic Focus (Q4 2023 - Q1 2024)</w:t>
      </w:r>
    </w:p>
    <w:p>
      <w:pPr>
        <w:pStyle w:val="FirstParagraph"/>
      </w:pPr>
      <w:r>
        <w:t xml:space="preserve">Based on HCMC's economic trajectory, we project 15-18% continued growth for Mechanical Engineer services through Q1 2024. Key focus areas include:</w:t>
      </w:r>
    </w:p>
    <w:p>
      <w:pPr>
        <w:numPr>
          <w:ilvl w:val="0"/>
          <w:numId w:val="1004"/>
        </w:numPr>
        <w:pStyle w:val="Compact"/>
      </w:pPr>
      <w:r>
        <w:rPr>
          <w:bCs/>
          <w:b/>
        </w:rPr>
        <w:t xml:space="preserve">Expanding EV Ecosystem Services:</w:t>
      </w:r>
      <w:r>
        <w:t xml:space="preserve"> </w:t>
      </w:r>
      <w:r>
        <w:t xml:space="preserve">Targeting battery plant suppliers in Long An and HCMC's new technology corridor, with dedicated engineering teams certified in Vietnamese EV safety protocols</w:t>
      </w:r>
    </w:p>
    <w:p>
      <w:pPr>
        <w:numPr>
          <w:ilvl w:val="0"/>
          <w:numId w:val="1004"/>
        </w:numPr>
        <w:pStyle w:val="Compact"/>
      </w:pPr>
      <w:r>
        <w:rPr>
          <w:bCs/>
          <w:b/>
        </w:rPr>
        <w:t xml:space="preserve">Digital Transformation Packages:</w:t>
      </w:r>
      <w:r>
        <w:t xml:space="preserve"> </w:t>
      </w:r>
      <w:r>
        <w:t xml:space="preserve">Offering AI-driven predictive maintenance services for HCMC factories – leveraging our Mechanical Engineer data analytics expertise to reduce client downtime by 25%</w:t>
      </w:r>
    </w:p>
    <w:p>
      <w:pPr>
        <w:numPr>
          <w:ilvl w:val="0"/>
          <w:numId w:val="1004"/>
        </w:numPr>
        <w:pStyle w:val="Compact"/>
      </w:pPr>
      <w:r>
        <w:rPr>
          <w:bCs/>
          <w:b/>
        </w:rPr>
        <w:t xml:space="preserve">Government Partnership Development:</w:t>
      </w:r>
      <w:r>
        <w:t xml:space="preserve"> </w:t>
      </w:r>
      <w:r>
        <w:t xml:space="preserve">Pursuing contracts with the HCMC Department of Planning and Investment on smart city infrastructure projects requiring mechanical systems engineering</w:t>
      </w:r>
    </w:p>
    <w:bookmarkEnd w:id="25"/>
    <w:bookmarkStart w:id="26" w:name="Xd64f84897167976cce3437de50102949d19688a"/>
    <w:p>
      <w:pPr>
        <w:pStyle w:val="Heading2"/>
      </w:pPr>
      <w:r>
        <w:t xml:space="preserve">VII. Conclusion: Engineering Success in Vietnam's Urban Hub</w:t>
      </w:r>
    </w:p>
    <w:p>
      <w:pPr>
        <w:pStyle w:val="FirstParagraph"/>
      </w:pPr>
      <w:r>
        <w:t xml:space="preserve">This Sales Report confirms that Vietnam Ho Chi Minh City remains the indispensable epicenter for mechanical engineering services in Southeast Asia. Our Mechanical Engineer division has demonstrated exceptional adaptability to HCMC's complex market dynamics – transforming regulatory challenges into competitive advantages through hyper-localized service delivery. The 18.7% revenue growth in Q3 is not merely a statistic; it reflects our team's deep integration into Vietnam's industrial ecosystem, where understanding local language, customs, and business practices is as vital as engineering expertise.</w:t>
      </w:r>
    </w:p>
    <w:p>
      <w:pPr>
        <w:pStyle w:val="BodyText"/>
      </w:pPr>
      <w:r>
        <w:t xml:space="preserve">As HCMC accelerates its manufacturing upgrade towards Industry 4.0 and green energy targets, the demand for specialized Mechanical Engineer services will intensify. Our strategy of blending technical excellence with Vietnam-specific market intelligence positions us to capture significant market share in this high-growth environment. We recommend allocating 35% of next quarter's sales budget to EV sector partnerships and expanding our HCMC-based engineering talent pool by 20%, ensuring we remain at the forefront of Vietnam Ho Chi Minh City's industrial evolution.</w:t>
      </w:r>
    </w:p>
    <w:p>
      <w:pPr>
        <w:pStyle w:val="BodyText"/>
      </w:pPr>
      <w:r>
        <w:rPr>
          <w:bCs/>
          <w:b/>
        </w:rPr>
        <w:t xml:space="preserve">Prepared By:</w:t>
      </w:r>
      <w:r>
        <w:t xml:space="preserve"> </w:t>
      </w:r>
      <w:r>
        <w:t xml:space="preserve">Global Engineering Sales Department |</w:t>
      </w:r>
      <w:r>
        <w:t xml:space="preserve"> </w:t>
      </w:r>
      <w:r>
        <w:rPr>
          <w:bCs/>
          <w:b/>
        </w:rPr>
        <w:t xml:space="preserve">Contact:</w:t>
      </w:r>
      <w:r>
        <w:t xml:space="preserve"> </w:t>
      </w:r>
      <w:r>
        <w:t xml:space="preserve">sales@mechanical-engineering.vn |</w:t>
      </w:r>
      <w:r>
        <w:t xml:space="preserve"> </w:t>
      </w:r>
      <w:r>
        <w:rPr>
          <w:bCs/>
          <w:b/>
        </w:rPr>
        <w:t xml:space="preserve">HCMC Office Address:</w:t>
      </w:r>
      <w:r>
        <w:t xml:space="preserve"> </w:t>
      </w:r>
      <w:r>
        <w:t xml:space="preserve">123 Industrial Park Street, District 7, Ho Chi Minh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Mechanical Engineer Services in Vietnam Ho Chi Minh City</dc:title>
  <dc:creator/>
  <dc:language>en</dc:language>
  <cp:keywords/>
  <dcterms:created xsi:type="dcterms:W3CDTF">2026-07-23T20:33:03Z</dcterms:created>
  <dcterms:modified xsi:type="dcterms:W3CDTF">2026-07-23T20:33:03Z</dcterms:modified>
</cp:coreProperties>
</file>

<file path=docProps/custom.xml><?xml version="1.0" encoding="utf-8"?>
<Properties xmlns="http://schemas.openxmlformats.org/officeDocument/2006/custom-properties" xmlns:vt="http://schemas.openxmlformats.org/officeDocument/2006/docPropsVTypes"/>
</file>