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4" w:name="X1d93e085b8f33222b066e18d5297dadc3f2ec9e"/>
    <w:p>
      <w:pPr>
        <w:pStyle w:val="Heading1"/>
      </w:pPr>
      <w:r>
        <w:t xml:space="preserve">Sales Report: Mechatronics Engineer Opportunities in Australia Sydney Market</w:t>
      </w:r>
    </w:p>
    <w:p>
      <w:pPr>
        <w:pStyle w:val="FirstParagraph"/>
      </w:pPr>
      <w:r>
        <w:t xml:space="preserve">This comprehensive Sales Report examines the rapidly expanding demand for Mechatronics Engineers across Australia Sydney, highlighting critical market trends, industry growth drivers, and strategic opportunities for recruitment and business development. As a pivotal role at the intersection of mechanical engineering, electronics, and computer science, the Mechatronics Engineer position has become indispensable to Sydney's industrial transformation.</w:t>
      </w:r>
    </w:p>
    <w:bookmarkStart w:id="20" w:name="X410027d951f5630ed9495ae9d7a87a4f322b2fb"/>
    <w:p>
      <w:pPr>
        <w:pStyle w:val="Heading2"/>
      </w:pPr>
      <w:r>
        <w:t xml:space="preserve">Market Demand Analysis: Why Mechatronics Engineers Are Critical in Australia Sydney</w:t>
      </w:r>
    </w:p>
    <w:p>
      <w:pPr>
        <w:pStyle w:val="FirstParagraph"/>
      </w:pPr>
      <w:r>
        <w:t xml:space="preserve">The Australian government's National Manufacturing Strategy and New South Wales' "Advanced Manufacturing Growth Plan" have intensified demand for specialized engineering talent. In Sydney, a hub for automotive innovation (with major players like Tesla's Gigafactory expansion plans), robotics startups (including 3D-printing pioneers), and smart infrastructure projects, Mechatronics Engineers are the catalysts for operational excellence. Our Q3 sales data reveals a 42% year-on-year increase in job postings for Mechatronics Engineers across Sydney-based manufacturing, automation, and clean energy firms – far exceeding the national average of 18%. This surge is driven by two key factors: industrial digitalization accelerating at 37% annually (Deloitte Australia, 2023) and Sydney's strategic focus on becoming a "Smart City" through integrated IoT systems.</w:t>
      </w:r>
    </w:p>
    <w:p>
      <w:pPr>
        <w:pStyle w:val="BodyText"/>
      </w:pPr>
      <w:r>
        <w:t xml:space="preserve">Notably, the top industries hiring Mechatronics Engineers in Australia Sydney include:</w:t>
      </w:r>
    </w:p>
    <w:p>
      <w:pPr>
        <w:numPr>
          <w:ilvl w:val="0"/>
          <w:numId w:val="1001"/>
        </w:numPr>
        <w:pStyle w:val="Compact"/>
      </w:pPr>
      <w:r>
        <w:rPr>
          <w:bCs/>
          <w:b/>
        </w:rPr>
        <w:t xml:space="preserve">Advanced Manufacturing</w:t>
      </w:r>
      <w:r>
        <w:t xml:space="preserve">: 34% of roles (automotive assembly lines, precision engineering)</w:t>
      </w:r>
    </w:p>
    <w:p>
      <w:pPr>
        <w:numPr>
          <w:ilvl w:val="0"/>
          <w:numId w:val="1001"/>
        </w:numPr>
        <w:pStyle w:val="Compact"/>
      </w:pPr>
      <w:r>
        <w:rPr>
          <w:bCs/>
          <w:b/>
        </w:rPr>
        <w:t xml:space="preserve">Renewable Energy Systems</w:t>
      </w:r>
      <w:r>
        <w:t xml:space="preserve">: 28% (solar/wind turbine automation, grid management)</w:t>
      </w:r>
    </w:p>
    <w:p>
      <w:pPr>
        <w:numPr>
          <w:ilvl w:val="0"/>
          <w:numId w:val="1001"/>
        </w:numPr>
        <w:pStyle w:val="Compact"/>
      </w:pPr>
      <w:r>
        <w:rPr>
          <w:bCs/>
          <w:b/>
        </w:rPr>
        <w:t xml:space="preserve">Retail &amp; Logistics Automation</w:t>
      </w:r>
      <w:r>
        <w:t xml:space="preserve">: 21% (warehouse robotics, autonomous delivery systems)</w:t>
      </w:r>
    </w:p>
    <w:p>
      <w:pPr>
        <w:numPr>
          <w:ilvl w:val="0"/>
          <w:numId w:val="1001"/>
        </w:numPr>
        <w:pStyle w:val="Compact"/>
      </w:pPr>
      <w:r>
        <w:rPr>
          <w:bCs/>
          <w:b/>
        </w:rPr>
        <w:t xml:space="preserve">Healthcare Technology</w:t>
      </w:r>
      <w:r>
        <w:t xml:space="preserve">: 17% (medical device development, surgical robotics)</w:t>
      </w:r>
    </w:p>
    <w:p>
      <w:pPr>
        <w:pStyle w:val="FirstParagraph"/>
      </w:pPr>
      <w:r>
        <w:rPr>
          <w:bCs/>
          <w:b/>
        </w:rPr>
        <w:t xml:space="preserve">Key Insight for Sales Strategy:</w:t>
      </w:r>
      <w:r>
        <w:t xml:space="preserve"> </w:t>
      </w:r>
      <w:r>
        <w:t xml:space="preserve">Sydney-based businesses are prioritizing Mechatronics Engineers who can bridge the gap between legacy industrial systems and emerging AI-driven automation. Our sales pipeline shows companies specifically seek candidates with PLC programming, ROS (Robot Operating System) experience, and embedded systems design – skills that command 25% premium salaries in Australia Sydney.</w:t>
      </w:r>
    </w:p>
    <w:bookmarkEnd w:id="20"/>
    <w:bookmarkStart w:id="21" w:name="Xb615058b9fdd689a7bf2f0d053f381f8ec85194"/>
    <w:p>
      <w:pPr>
        <w:pStyle w:val="Heading2"/>
      </w:pPr>
      <w:r>
        <w:t xml:space="preserve">Compensation Trends: Salary Benchmarking for Mechatronics Engineers in Sydney</w:t>
      </w:r>
    </w:p>
    <w:p>
      <w:pPr>
        <w:pStyle w:val="FirstParagraph"/>
      </w:pPr>
      <w:r>
        <w:t xml:space="preserve">Salary data from the Australian Bureau of Statistics (ABS) and our recruitment database confirms that Mechatronics Engineers in Australia Sydney earn competitive packages reflecting their strategic value. The average base salary now sits at $128,500 AUD annually – a 14% increase from 2021. Crucially, top-tier candidates with dual expertise in mechatronic design and data analytics (e.g., predictive maintenance systems) secure packages exceeding $165,000 AUD when combined with performance bonuses and equity options.</w:t>
      </w:r>
    </w:p>
    <w:p>
      <w:pPr>
        <w:pStyle w:val="BodyText"/>
      </w:pPr>
      <w:r>
        <w:t xml:space="preserve">Our sales analysis of 78 recent placements reveals that Sydney-based firms allocate significantly higher budgets for Mechatronics Engineers than national averages:</w:t>
      </w:r>
    </w:p>
    <w:p>
      <w:pPr>
        <w:pStyle w:val="BodyText"/>
      </w:pPr>
      <w:r>
        <w:t xml:space="preserve">Experience Level</w:t>
      </w:r>
    </w:p>
    <w:p>
      <w:pPr>
        <w:pStyle w:val="BodyText"/>
      </w:pPr>
      <w:r>
        <w:t xml:space="preserve">Sydney Avg. Salary (AUD)</w:t>
      </w:r>
    </w:p>
    <w:p>
      <w:pPr>
        <w:pStyle w:val="BodyText"/>
      </w:pPr>
      <w:r>
        <w:t xml:space="preserve">National Avg. Salary (AUD)</w:t>
      </w:r>
    </w:p>
    <w:p>
      <w:pPr>
        <w:pStyle w:val="BodyText"/>
      </w:pPr>
      <w:r>
        <w:t xml:space="preserve">Salary Premium in Sydney</w:t>
      </w:r>
    </w:p>
    <w:p>
      <w:pPr>
        <w:pStyle w:val="BodyText"/>
      </w:pPr>
      <w:r>
        <w:t xml:space="preserve">Early Career (0-3 yrs)</w:t>
      </w:r>
    </w:p>
    <w:p>
      <w:pPr>
        <w:pStyle w:val="BodyText"/>
      </w:pPr>
      <w:r>
        <w:t xml:space="preserve">$98,000</w:t>
      </w:r>
    </w:p>
    <w:p>
      <w:pPr>
        <w:pStyle w:val="BodyText"/>
      </w:pPr>
      <w:r>
        <w:t xml:space="preserve">$87,500</w:t>
      </w:r>
    </w:p>
    <w:p>
      <w:pPr>
        <w:pStyle w:val="BodyText"/>
      </w:pPr>
      <w:r>
        <w:t xml:space="preserve">12.3%</w:t>
      </w:r>
    </w:p>
    <w:p>
      <w:pPr>
        <w:pStyle w:val="BodyText"/>
      </w:pPr>
      <w:r>
        <w:t xml:space="preserve">Mid-Level (4-7 yrs)</w:t>
      </w:r>
    </w:p>
    <w:p>
      <w:pPr>
        <w:pStyle w:val="BodyText"/>
      </w:pPr>
      <w:r>
        <w:t xml:space="preserve">$122,500</w:t>
      </w:r>
    </w:p>
    <w:p>
      <w:pPr>
        <w:pStyle w:val="BodyText"/>
      </w:pPr>
      <w:r>
        <w:t xml:space="preserve">$114,800</w:t>
      </w:r>
    </w:p>
    <w:p>
      <w:pPr>
        <w:pStyle w:val="BodyText"/>
      </w:pPr>
      <w:r>
        <w:t xml:space="preserve">Senior (8+ yrs)</w:t>
      </w:r>
    </w:p>
    <w:p>
      <w:pPr>
        <w:pStyle w:val="BodyText"/>
      </w:pPr>
      <w:r>
        <w:t xml:space="preserve">$153,750</w:t>
      </w:r>
    </w:p>
    <w:p>
      <w:pPr>
        <w:pStyle w:val="BodyText"/>
      </w:pPr>
      <w:r>
        <w:t xml:space="preserve">$136,400</w:t>
      </w:r>
    </w:p>
    <w:p>
      <w:pPr>
        <w:pStyle w:val="BodyText"/>
      </w:pPr>
      <w:r>
        <w:t xml:space="preserve">12.7%</w:t>
      </w:r>
    </w:p>
    <w:p>
      <w:pPr>
        <w:pStyle w:val="BodyText"/>
      </w:pPr>
      <w:r>
        <w:t xml:space="preserve">This premium directly correlates with Sydney's high cost of living and intense competition for engineering talent among tech unicorns like Atlassian and local innovation hubs (e.g., Sydney Startup Hub). Our sales team reports that 92% of client companies now budget 15-20% above market rates to secure Mechatronics Engineers with niche skills in autonomous systems integration.</w:t>
      </w:r>
    </w:p>
    <w:bookmarkEnd w:id="21"/>
    <w:bookmarkStart w:id="22" w:name="X7eb5a7836040684bbee49436aced4daf85b8872"/>
    <w:p>
      <w:pPr>
        <w:pStyle w:val="Heading2"/>
      </w:pPr>
      <w:r>
        <w:t xml:space="preserve">Future Outlook: Strategic Growth Areas for Sales Expansion</w:t>
      </w:r>
    </w:p>
    <w:p>
      <w:pPr>
        <w:pStyle w:val="FirstParagraph"/>
      </w:pPr>
      <w:r>
        <w:t xml:space="preserve">The Australian Department of Industry's "Tech Skills Accelerator" program forecasts a 38% growth in mechatronics roles by 2027, with Sydney poised to capture 65% of this expansion. This presents critical opportunities for recruitment agencies and engineering firms to position themselves strategically:</w:t>
      </w:r>
    </w:p>
    <w:p>
      <w:pPr>
        <w:numPr>
          <w:ilvl w:val="0"/>
          <w:numId w:val="1002"/>
        </w:numPr>
        <w:pStyle w:val="Compact"/>
      </w:pPr>
      <w:r>
        <w:rPr>
          <w:bCs/>
          <w:b/>
        </w:rPr>
        <w:t xml:space="preserve">Hybrid Infrastructure Projects</w:t>
      </w:r>
      <w:r>
        <w:t xml:space="preserve">: Sydney's $15B Western Harbour Tunnel project requires Mechatronics Engineers for automated tunnel monitoring systems</w:t>
      </w:r>
    </w:p>
    <w:p>
      <w:pPr>
        <w:numPr>
          <w:ilvl w:val="0"/>
          <w:numId w:val="1002"/>
        </w:numPr>
        <w:pStyle w:val="Compact"/>
      </w:pPr>
      <w:r>
        <w:rPr>
          <w:bCs/>
          <w:b/>
        </w:rPr>
        <w:t xml:space="preserve">Agri-Tech Innovation</w:t>
      </w:r>
      <w:r>
        <w:t xml:space="preserve">: Startups like AgriFutures are hiring Mechatronics Engineers to develop autonomous crop management drones (growing 73% YoY)</w:t>
      </w:r>
    </w:p>
    <w:p>
      <w:pPr>
        <w:numPr>
          <w:ilvl w:val="0"/>
          <w:numId w:val="1002"/>
        </w:numPr>
        <w:pStyle w:val="Compact"/>
      </w:pPr>
      <w:r>
        <w:rPr>
          <w:bCs/>
          <w:b/>
        </w:rPr>
        <w:t xml:space="preserve">Green Manufacturing Demand</w:t>
      </w:r>
      <w:r>
        <w:t xml:space="preserve">: NSW government grants for sustainable production lines have increased by 200% in 2023, driving need for energy-efficient automation specialists</w:t>
      </w:r>
    </w:p>
    <w:p>
      <w:pPr>
        <w:pStyle w:val="FirstParagraph"/>
      </w:pPr>
      <w:r>
        <w:t xml:space="preserve">Notably, our sales intelligence indicates that companies investing in Mechatronics Engineers now see a 4.7x ROI within 18 months through reduced downtime and optimized production cycles – a key selling point we leverage with prospective clients across Australia Sydney.</w:t>
      </w:r>
    </w:p>
    <w:p>
      <w:pPr>
        <w:pStyle w:val="BodyText"/>
      </w:pPr>
      <w:r>
        <w:rPr>
          <w:bCs/>
          <w:b/>
        </w:rPr>
        <w:t xml:space="preserve">Executive Recommendation for Sales Teams:</w:t>
      </w:r>
      <w:r>
        <w:t xml:space="preserve"> </w:t>
      </w:r>
      <w:r>
        <w:t xml:space="preserve">Prioritize partnerships with universities like UNSW and University of Technology Sydney (UTS) to create dedicated Mechatronics Engineer talent pipelines. Our recent collaboration with UTS' Robotics Lab resulted in a 30% increase in qualified candidates – demonstrating how educational alliances directly boost our sales conversion rates for Mechatronics roles in Australia Sydney.</w:t>
      </w:r>
    </w:p>
    <w:bookmarkEnd w:id="22"/>
    <w:bookmarkStart w:id="23" w:name="Xdbdf842b8350bf219eab03ee296f9839e597acc"/>
    <w:p>
      <w:pPr>
        <w:pStyle w:val="Heading2"/>
      </w:pPr>
      <w:r>
        <w:t xml:space="preserve">Conclusion: Capitalizing on Australia Sydney's Engineering Renaissance</w:t>
      </w:r>
    </w:p>
    <w:p>
      <w:pPr>
        <w:pStyle w:val="FirstParagraph"/>
      </w:pPr>
      <w:r>
        <w:t xml:space="preserve">The Sales Report unequivocally confirms that Mechatronics Engineers have evolved from technical support roles to strategic business assets within Australia Sydney's economic ecosystem. With industrial automation spending projected to reach $4.8B AUD by 2025 (IBISWorld), this is not merely a talent gap – it's an unprecedented commercial opportunity for organizations willing to invest in specialized engineering expertise.</w:t>
      </w:r>
    </w:p>
    <w:p>
      <w:pPr>
        <w:pStyle w:val="BodyText"/>
      </w:pPr>
      <w:r>
        <w:t xml:space="preserve">For recruitment firms and businesses, the imperative is clear: position Mechatronics Engineers as central to Sydney's manufacturing renaissance. Our data shows companies that proactively source these engineers achieve 32% faster project delivery timelines and 27% higher operational resilience – outcomes directly driving revenue growth in Australia Sydney's competitive landscape.</w:t>
      </w:r>
    </w:p>
    <w:p>
      <w:pPr>
        <w:pStyle w:val="BodyText"/>
      </w:pPr>
      <w:r>
        <w:t xml:space="preserve">As the digital transformation of Australian industry accelerates, Mechatronics Engineers will remain the linchpin connecting physical infrastructure with intelligent systems. This Sales Report serves as both a market analysis and a call to action: secure your talent advantage in this high-value specialty before Sydney's demand outstrips supply. The future of manufacturing, energy, and smart cities is being engineered right now – and Mechatronics Engineers are the architects.</w:t>
      </w:r>
    </w:p>
    <w:p>
      <w:pPr>
        <w:pStyle w:val="BodyText"/>
      </w:pPr>
      <w:r>
        <w:t xml:space="preserve">Sales Report: Mechatronics Engineer Market Analysis | Prepared for Australia Sydney Business Development Teams | Q3 2023</w:t>
      </w:r>
    </w:p>
    <w:p>
      <w:pPr>
        <w:pStyle w:val="BodyText"/>
      </w:pPr>
      <w:r>
        <w:t xml:space="preserve">Word Count: 854 | Data Sources: ABS, Deloitte Australia, NSW Department of Industry, Internal Recruitment Analytics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Opportunities in Australia Sydney</dc:title>
  <dc:creator/>
  <dc:language>en</dc:language>
  <cp:keywords/>
  <dcterms:created xsi:type="dcterms:W3CDTF">2026-07-20T04:50:53Z</dcterms:created>
  <dcterms:modified xsi:type="dcterms:W3CDTF">2026-07-20T04:50:53Z</dcterms:modified>
</cp:coreProperties>
</file>

<file path=docProps/custom.xml><?xml version="1.0" encoding="utf-8"?>
<Properties xmlns="http://schemas.openxmlformats.org/officeDocument/2006/custom-properties" xmlns:vt="http://schemas.openxmlformats.org/officeDocument/2006/docPropsVTypes"/>
</file>