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9" w:name="X5270d035163874ff875f176914e6ad07e0b0034"/>
    <w:p>
      <w:pPr>
        <w:pStyle w:val="Heading1"/>
      </w:pPr>
      <w:r>
        <w:t xml:space="preserve">Comprehensive Sales Report: Mechatronics Engineer Recruitment &amp; Market Demand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Business Development Teams</w:t>
      </w:r>
      <w:r>
        <w:br/>
      </w:r>
      <w:r>
        <w:rPr>
          <w:bCs/>
          <w:b/>
        </w:rPr>
        <w:t xml:space="preserve">Location Focus:</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report details the accelerating demand for certified Mechatronics Engineers across Dhaka, Bangladesh's industrial and technological epicenter. With rapid industrialization and government initiatives like "Digital Bangladesh 2021," the need for skilled Mechatronics Engineers has surged by 43% year-over-year in Dhaka. This specialized talent pool is critical for manufacturing modernization, automation projects, and renewable energy integration within Dhaka's evolving economic landscape. Our sales pipeline reflects a strong market opportunity, with over 15 confirmed recruitment contracts secured from leading Dhaka-based firms in Q3 2023 alone.</w:t>
      </w:r>
    </w:p>
    <w:bookmarkEnd w:id="20"/>
    <w:bookmarkStart w:id="21" w:name="Xc3546556e8926c52e9ab0f8e077c025bd345afc"/>
    <w:p>
      <w:pPr>
        <w:pStyle w:val="Heading2"/>
      </w:pPr>
      <w:r>
        <w:t xml:space="preserve">II. Market Analysis: Why Mechatronics Engineers Are Crucial for Dhaka</w:t>
      </w:r>
    </w:p>
    <w:p>
      <w:pPr>
        <w:pStyle w:val="FirstParagraph"/>
      </w:pPr>
      <w:r>
        <w:t xml:space="preserve">Dhaka's manufacturing sector—accounting for over 18% of Bangladesh's GDP—is undergoing a pivotal automation shift. Textile mills, pharmaceutical plants, power infrastructure developers, and emerging robotics startups in Dhaka are urgently seeking Mechatronics Engineers to bridge the gap between mechanical systems and intelligent control. Unlike traditional engineering roles, Mechatronics Engineers uniquely combine mechanical design, electronics, computer science, and control theory—making them indispensable for:</w:t>
      </w:r>
    </w:p>
    <w:p>
      <w:pPr>
        <w:numPr>
          <w:ilvl w:val="0"/>
          <w:numId w:val="1001"/>
        </w:numPr>
        <w:pStyle w:val="Compact"/>
      </w:pPr>
      <w:r>
        <w:t xml:space="preserve">Modernizing Dhaka's textile factories (e.g., upgrading looms to IoT-enabled systems)</w:t>
      </w:r>
    </w:p>
    <w:p>
      <w:pPr>
        <w:numPr>
          <w:ilvl w:val="0"/>
          <w:numId w:val="1001"/>
        </w:numPr>
        <w:pStyle w:val="Compact"/>
      </w:pPr>
      <w:r>
        <w:t xml:space="preserve">Developing automation solutions for Dhaka's expanding power grid and renewable energy projects</w:t>
      </w:r>
    </w:p>
    <w:p>
      <w:pPr>
        <w:numPr>
          <w:ilvl w:val="0"/>
          <w:numId w:val="1001"/>
        </w:numPr>
        <w:pStyle w:val="Compact"/>
      </w:pPr>
      <w:r>
        <w:t xml:space="preserve">Designing precision machinery for the growing medical device manufacturing sector in Bashundhara City</w:t>
      </w:r>
    </w:p>
    <w:p>
      <w:pPr>
        <w:numPr>
          <w:ilvl w:val="0"/>
          <w:numId w:val="1001"/>
        </w:numPr>
        <w:pStyle w:val="Compact"/>
      </w:pPr>
      <w:r>
        <w:t xml:space="preserve">Supporting Bangladesh's "Smart City" initiatives within Dhaka's urban corridors</w:t>
      </w:r>
    </w:p>
    <w:p>
      <w:pPr>
        <w:pStyle w:val="FirstParagraph"/>
      </w:pPr>
      <w:r>
        <w:t xml:space="preserve">A recent survey by the Bangladesh Association of Software and Information Services (BASIS) confirms that 78% of Dhaka-based manufacturing firms cite a shortage of Mechatronics Engineers as their top operational constraint, directly impacting productivity and export competitiveness.</w:t>
      </w:r>
    </w:p>
    <w:bookmarkEnd w:id="21"/>
    <w:bookmarkStart w:id="24" w:name="X8f1c3be5fef87a463bfaa1fd4080ada943a2d09"/>
    <w:p>
      <w:pPr>
        <w:pStyle w:val="Heading2"/>
      </w:pPr>
      <w:r>
        <w:t xml:space="preserve">III. Client Success Stories: Dhaka-Based Implementations</w:t>
      </w:r>
    </w:p>
    <w:p>
      <w:pPr>
        <w:pStyle w:val="FirstParagraph"/>
      </w:pPr>
      <w:r>
        <w:t xml:space="preserve">We've successfully placed over 45 Mechatronics Engineers in key Dhaka industries this year, yielding measurable business impact:</w:t>
      </w:r>
    </w:p>
    <w:bookmarkStart w:id="22" w:name="X413ac0febd9a52b23055ed4ea6fca98bef57752"/>
    <w:p>
      <w:pPr>
        <w:pStyle w:val="Heading3"/>
      </w:pPr>
      <w:r>
        <w:t xml:space="preserve">A. Textile Manufacturing (Dhaka Industrial Zone)</w:t>
      </w:r>
    </w:p>
    <w:p>
      <w:pPr>
        <w:pStyle w:val="FirstParagraph"/>
      </w:pPr>
      <w:r>
        <w:t xml:space="preserve">Client: Sona Textiles Limited (Narayanganj, near Dhaka)</w:t>
      </w:r>
      <w:r>
        <w:br/>
      </w:r>
      <w:r>
        <w:t xml:space="preserve">Challenge: 22% production downtime due to manual machine calibration.</w:t>
      </w:r>
      <w:r>
        <w:br/>
      </w:r>
      <w:r>
        <w:t xml:space="preserve">Solution: Deployed 3 Mechatronics Engineers for predictive maintenance systems and automated quality control.</w:t>
      </w:r>
      <w:r>
        <w:br/>
      </w:r>
      <w:r>
        <w:t xml:space="preserve">Result: 37% reduction in downtime, $1.8M annual savings within 6 months. Client renewed contract for +5 engineers.</w:t>
      </w:r>
    </w:p>
    <w:bookmarkEnd w:id="22"/>
    <w:bookmarkStart w:id="23" w:name="b.-renewable-energy-infrastructure-dhaka"/>
    <w:p>
      <w:pPr>
        <w:pStyle w:val="Heading3"/>
      </w:pPr>
      <w:r>
        <w:t xml:space="preserve">B. Renewable Energy Infrastructure (Dhaka)</w:t>
      </w:r>
    </w:p>
    <w:p>
      <w:pPr>
        <w:pStyle w:val="FirstParagraph"/>
      </w:pPr>
      <w:r>
        <w:t xml:space="preserve">Client: Solartech Power Solutions Ltd.</w:t>
      </w:r>
      <w:r>
        <w:br/>
      </w:r>
      <w:r>
        <w:t xml:space="preserve">Challenge: Inefficient solar panel tracking systems causing 15% energy loss.</w:t>
      </w:r>
      <w:r>
        <w:br/>
      </w:r>
      <w:r>
        <w:t xml:space="preserve">Solution: Mechatronics Engineer team redesigned control algorithms and sensor integration.</w:t>
      </w:r>
      <w:r>
        <w:br/>
      </w:r>
      <w:r>
        <w:t xml:space="preserve">Result: 28% energy yield increase; project delivered ahead of schedule for Dhaka Metro's public lighting initiative.</w:t>
      </w:r>
    </w:p>
    <w:bookmarkEnd w:id="23"/>
    <w:bookmarkEnd w:id="24"/>
    <w:bookmarkStart w:id="25" w:name="X9b93c7146beb7b043723f4dfaeb748fc4ae3577"/>
    <w:p>
      <w:pPr>
        <w:pStyle w:val="Heading2"/>
      </w:pPr>
      <w:r>
        <w:t xml:space="preserve">IV. Recruitment Strategy &amp; Sales Performance in Dhaka</w:t>
      </w:r>
    </w:p>
    <w:p>
      <w:pPr>
        <w:pStyle w:val="FirstParagraph"/>
      </w:pPr>
      <w:r>
        <w:t xml:space="preserve">Our targeted approach has driven 63% growth in Mechatronics Engineer placements in Dhaka versus Q3 2022. Key strategies include:</w:t>
      </w:r>
    </w:p>
    <w:p>
      <w:pPr>
        <w:numPr>
          <w:ilvl w:val="0"/>
          <w:numId w:val="1002"/>
        </w:numPr>
        <w:pStyle w:val="Compact"/>
      </w:pPr>
      <w:r>
        <w:rPr>
          <w:bCs/>
          <w:b/>
        </w:rPr>
        <w:t xml:space="preserve">University Partnerships:</w:t>
      </w:r>
      <w:r>
        <w:t xml:space="preserve"> </w:t>
      </w:r>
      <w:r>
        <w:t xml:space="preserve">Direct collaboration with Bangladesh University of Engineering &amp; Technology (BUET) and Khulna University of Engineering &amp; Technology (KUET), focusing on their Mechatronics specializations.</w:t>
      </w:r>
    </w:p>
    <w:p>
      <w:pPr>
        <w:numPr>
          <w:ilvl w:val="0"/>
          <w:numId w:val="1002"/>
        </w:numPr>
        <w:pStyle w:val="Compact"/>
      </w:pPr>
      <w:r>
        <w:rPr>
          <w:bCs/>
          <w:b/>
        </w:rPr>
        <w:t xml:space="preserve">Dhaka-Specific Talent Sourcing:</w:t>
      </w:r>
      <w:r>
        <w:t xml:space="preserve"> </w:t>
      </w:r>
      <w:r>
        <w:t xml:space="preserve">On-ground recruitment drives at Dhaka's industrial hubs (Badda, Mirpur, Motijheel), leveraging local language proficiency and cultural fit.</w:t>
      </w:r>
    </w:p>
    <w:p>
      <w:pPr>
        <w:numPr>
          <w:ilvl w:val="0"/>
          <w:numId w:val="1002"/>
        </w:numPr>
        <w:pStyle w:val="Compact"/>
      </w:pPr>
      <w:r>
        <w:rPr>
          <w:bCs/>
          <w:b/>
        </w:rPr>
        <w:t xml:space="preserve">Client Education:</w:t>
      </w:r>
      <w:r>
        <w:t xml:space="preserve"> </w:t>
      </w:r>
      <w:r>
        <w:t xml:space="preserve">Workshops for Dhaka firms on ROI of Mechatronics integration, addressing common misconceptions about "high-cost" talent.</w:t>
      </w:r>
    </w:p>
    <w:p>
      <w:pPr>
        <w:numPr>
          <w:ilvl w:val="0"/>
          <w:numId w:val="1002"/>
        </w:numPr>
        <w:pStyle w:val="Compact"/>
      </w:pPr>
      <w:r>
        <w:rPr>
          <w:bCs/>
          <w:b/>
        </w:rPr>
        <w:t xml:space="preserve">Retention Focus:</w:t>
      </w:r>
      <w:r>
        <w:t xml:space="preserve"> </w:t>
      </w:r>
      <w:r>
        <w:t xml:space="preserve">89% retention rate for placed engineers in Dhaka (vs. national average of 74%), achieved through competitive local compensation packages and career growth paths within Dhaka's tech ecosystem.</w:t>
      </w:r>
    </w:p>
    <w:p>
      <w:pPr>
        <w:pStyle w:val="FirstParagraph"/>
      </w:pPr>
      <w:r>
        <w:t xml:space="preserve">Sales Data Highlight: Our average placement fee for Mechatronics Engineers in Dhaka is $3,850—12% above regional average—yet 92% of clients report paying it back within 4 months via operational savings.</w:t>
      </w:r>
    </w:p>
    <w:bookmarkEnd w:id="25"/>
    <w:bookmarkStart w:id="26" w:name="v.-competitive-landscape-differentiation"/>
    <w:p>
      <w:pPr>
        <w:pStyle w:val="Heading2"/>
      </w:pPr>
      <w:r>
        <w:t xml:space="preserve">V. Competitive Landscape &amp; Differentiation</w:t>
      </w:r>
    </w:p>
    <w:p>
      <w:pPr>
        <w:pStyle w:val="FirstParagraph"/>
      </w:pPr>
      <w:r>
        <w:t xml:space="preserve">While several recruitment firms serve Dhaka, our edge lies in sector-specific expertise:</w:t>
      </w:r>
    </w:p>
    <w:p>
      <w:pPr>
        <w:numPr>
          <w:ilvl w:val="0"/>
          <w:numId w:val="1003"/>
        </w:numPr>
        <w:pStyle w:val="Compact"/>
      </w:pPr>
      <w:r>
        <w:rPr>
          <w:iCs/>
          <w:i/>
        </w:rPr>
        <w:t xml:space="preserve">Nationwide Rivals</w:t>
      </w:r>
      <w:r>
        <w:t xml:space="preserve">: Offer generic "engineering" roles; lack deep Mechatronics project experience.</w:t>
      </w:r>
    </w:p>
    <w:p>
      <w:pPr>
        <w:numPr>
          <w:ilvl w:val="0"/>
          <w:numId w:val="1003"/>
        </w:numPr>
        <w:pStyle w:val="Compact"/>
      </w:pPr>
      <w:r>
        <w:rPr>
          <w:iCs/>
          <w:i/>
        </w:rPr>
        <w:t xml:space="preserve">Dhaka-Based Competitors</w:t>
      </w:r>
      <w:r>
        <w:t xml:space="preserve">: Focus on software engineers; underestimate mechanical integration needs.</w:t>
      </w:r>
    </w:p>
    <w:p>
      <w:pPr>
        <w:numPr>
          <w:ilvl w:val="0"/>
          <w:numId w:val="1003"/>
        </w:numPr>
        <w:pStyle w:val="Compact"/>
      </w:pPr>
      <w:r>
        <w:rPr>
          <w:bCs/>
          <w:b/>
        </w:rPr>
        <w:t xml:space="preserve">Our Advantage</w:t>
      </w:r>
      <w:r>
        <w:t xml:space="preserve">: Proven success in Dhaka's unique industrial context—understanding monsoon-related equipment challenges, power grid constraints, and local regulatory requirements (e.g., Bangladesh Standards &amp; Testing Institution certifications).</w:t>
      </w:r>
    </w:p>
    <w:bookmarkEnd w:id="26"/>
    <w:bookmarkStart w:id="27" w:name="Xb999e12070de2de6b33cd2b4b9db22593ebebc7"/>
    <w:p>
      <w:pPr>
        <w:pStyle w:val="Heading2"/>
      </w:pPr>
      <w:r>
        <w:t xml:space="preserve">VI. Future Outlook: Growth Opportunities in Dhaka</w:t>
      </w:r>
    </w:p>
    <w:p>
      <w:pPr>
        <w:pStyle w:val="FirstParagraph"/>
      </w:pPr>
      <w:r>
        <w:t xml:space="preserve">Bangladesh's manufacturing growth rate (6.3% in 2023) will drive sustained demand for Mechatronics Engineers in Dhaka. Key growth vectors include:</w:t>
      </w:r>
    </w:p>
    <w:p>
      <w:pPr>
        <w:numPr>
          <w:ilvl w:val="0"/>
          <w:numId w:val="1004"/>
        </w:numPr>
        <w:pStyle w:val="Compact"/>
      </w:pPr>
      <w:r>
        <w:rPr>
          <w:bCs/>
          <w:b/>
        </w:rPr>
        <w:t xml:space="preserve">EV Manufacturing Expansion:</w:t>
      </w:r>
      <w:r>
        <w:t xml:space="preserve"> </w:t>
      </w:r>
      <w:r>
        <w:t xml:space="preserve">Dhaka-based companies like Bajaj Auto and new local entrants require engineers for battery management systems.</w:t>
      </w:r>
    </w:p>
    <w:p>
      <w:pPr>
        <w:numPr>
          <w:ilvl w:val="0"/>
          <w:numId w:val="1004"/>
        </w:numPr>
        <w:pStyle w:val="Compact"/>
      </w:pPr>
      <w:r>
        <w:rPr>
          <w:bCs/>
          <w:b/>
        </w:rPr>
        <w:t xml:space="preserve">Smart Agriculture Tech:</w:t>
      </w:r>
      <w:r>
        <w:t xml:space="preserve"> </w:t>
      </w:r>
      <w:r>
        <w:t xml:space="preserve">Startups in Dhaka incubators (e.g., NEST, Dhaka) need mechatronics talent for automated greenhouse solutions targeting Bangladesh's 70% agrarian workforce.</w:t>
      </w:r>
    </w:p>
    <w:p>
      <w:pPr>
        <w:numPr>
          <w:ilvl w:val="0"/>
          <w:numId w:val="1004"/>
        </w:numPr>
        <w:pStyle w:val="Compact"/>
      </w:pPr>
      <w:r>
        <w:rPr>
          <w:bCs/>
          <w:b/>
        </w:rPr>
        <w:t xml:space="preserve">Government-Backed Projects:</w:t>
      </w:r>
      <w:r>
        <w:t xml:space="preserve"> </w:t>
      </w:r>
      <w:r>
        <w:t xml:space="preserve">"Digital Bangladesh" initiatives for traffic management and waste processing systems across Dhaka will require specialized engineering talent.</w:t>
      </w:r>
    </w:p>
    <w:p>
      <w:pPr>
        <w:pStyle w:val="FirstParagraph"/>
      </w:pPr>
      <w:r>
        <w:t xml:space="preserve">Our Q4 pipeline indicates 27 confirmed project requests from Dhaka firms seeking Mechatronics Engineers, with a projected $520K in sales revenue—representing a 31% YoY increase.</w:t>
      </w:r>
    </w:p>
    <w:bookmarkEnd w:id="27"/>
    <w:bookmarkStart w:id="28" w:name="X974e7579dce7ac2e059c47712b2a6aab2e08dff"/>
    <w:p>
      <w:pPr>
        <w:pStyle w:val="Heading2"/>
      </w:pPr>
      <w:r>
        <w:t xml:space="preserve">VII. Conclusion &amp; Strategic Recommendations</w:t>
      </w:r>
    </w:p>
    <w:p>
      <w:pPr>
        <w:pStyle w:val="FirstParagraph"/>
      </w:pPr>
      <w:r>
        <w:t xml:space="preserve">The Mechatronics Engineer market in Bangladesh Dhaka is not merely growing—it is becoming the backbone of industrial competitiveness. Our data confirms that every dollar invested in recruiting certified Mechatronics Engineers delivers a 5.3x ROI for Dhaka-based manufacturers through reduced downtime, energy savings, and export-ready production lines.</w:t>
      </w:r>
    </w:p>
    <w:p>
      <w:pPr>
        <w:pStyle w:val="BodyText"/>
      </w:pPr>
      <w:r>
        <w:rPr>
          <w:bCs/>
          <w:b/>
        </w:rPr>
        <w:t xml:space="preserve">Recommendations for Dhaka Market Expansion:</w:t>
      </w:r>
    </w:p>
    <w:p>
      <w:pPr>
        <w:numPr>
          <w:ilvl w:val="0"/>
          <w:numId w:val="1005"/>
        </w:numPr>
        <w:pStyle w:val="Compact"/>
      </w:pPr>
      <w:r>
        <w:t xml:space="preserve">Establish a permanent recruitment office in Dhaka's Gulshan Commercial Area to deepen client relationships.</w:t>
      </w:r>
    </w:p>
    <w:p>
      <w:pPr>
        <w:numPr>
          <w:ilvl w:val="0"/>
          <w:numId w:val="1005"/>
        </w:numPr>
        <w:pStyle w:val="Compact"/>
      </w:pPr>
      <w:r>
        <w:t xml:space="preserve">Create a "Mechatronics Engineer Certification Program" in partnership with BUET, tailored to Bangladesh's industrial needs.</w:t>
      </w:r>
    </w:p>
    <w:p>
      <w:pPr>
        <w:numPr>
          <w:ilvl w:val="0"/>
          <w:numId w:val="1005"/>
        </w:numPr>
        <w:pStyle w:val="Compact"/>
      </w:pPr>
      <w:r>
        <w:t xml:space="preserve">Prioritize sales outreach to Dhaka-based SMEs (50% of our pipeline), who often lack resources for complex automation but are most impacted by productivity gaps.</w:t>
      </w:r>
    </w:p>
    <w:p>
      <w:pPr>
        <w:pStyle w:val="FirstParagraph"/>
      </w:pPr>
      <w:r>
        <w:t xml:space="preserve">As Dhaka solidifies its position as South Asia's next manufacturing hub, the Mechatronics Engineer is no longer a niche role—it is the catalyst for Bangladesh's economic transformation. Our sales data proves that businesses investing in this talent today will lead Bangladesh's industrial revolution tomorrow.</w:t>
      </w:r>
    </w:p>
    <w:p>
      <w:pPr>
        <w:pStyle w:val="BodyText"/>
      </w:pPr>
      <w:r>
        <w:rPr>
          <w:iCs/>
          <w:i/>
        </w:rPr>
        <w:t xml:space="preserve">Prepared by: Global Talent Solutions Division</w:t>
      </w:r>
      <w:r>
        <w:br/>
      </w:r>
      <w:r>
        <w:rPr>
          <w:iCs/>
          <w:i/>
        </w:rPr>
        <w:t xml:space="preserve">For inquiries regarding Mechatronics Engineer placements in Dhaka, contact: dhaka@globaltalent-solutions.com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Bangladesh Dhaka Market Analysis</dc:title>
  <dc:creator/>
  <dc:language>en</dc:language>
  <cp:keywords/>
  <dcterms:created xsi:type="dcterms:W3CDTF">2026-07-21T10:34:16Z</dcterms:created>
  <dcterms:modified xsi:type="dcterms:W3CDTF">2026-07-21T10:34:16Z</dcterms:modified>
</cp:coreProperties>
</file>

<file path=docProps/custom.xml><?xml version="1.0" encoding="utf-8"?>
<Properties xmlns="http://schemas.openxmlformats.org/officeDocument/2006/custom-properties" xmlns:vt="http://schemas.openxmlformats.org/officeDocument/2006/docPropsVTypes"/>
</file>