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Brazil</w:t>
      </w:r>
      <w:r>
        <w:t xml:space="preserve"> </w:t>
      </w:r>
      <w:r>
        <w:t xml:space="preserve">São</w:t>
      </w:r>
      <w:r>
        <w:t xml:space="preserve"> </w:t>
      </w:r>
      <w:r>
        <w:t xml:space="preserve">Paulo</w:t>
      </w:r>
    </w:p>
    <w:bookmarkStart w:id="28" w:name="X458063056ceee7d5bb07c922c140734467f042f"/>
    <w:p>
      <w:pPr>
        <w:pStyle w:val="Heading1"/>
      </w:pPr>
      <w:r>
        <w:t xml:space="preserve">Sales Report: Comprehensive Market Analysis for Mechatronics Engineers in Brazil São Paulo</w:t>
      </w:r>
    </w:p>
    <w:p>
      <w:pPr>
        <w:pStyle w:val="FirstParagraph"/>
      </w:pPr>
      <w:r>
        <w:t xml:space="preserve">This official Sales Report provides an in-depth analysis of the demand, market dynamics, and strategic opportunities for</w:t>
      </w:r>
      <w:r>
        <w:t xml:space="preserve"> </w:t>
      </w:r>
      <w:r>
        <w:rPr>
          <w:bCs/>
          <w:b/>
        </w:rPr>
        <w:t xml:space="preserve">Mechatronics Engineers</w:t>
      </w:r>
      <w:r>
        <w:t xml:space="preserve"> </w:t>
      </w:r>
      <w:r>
        <w:t xml:space="preserve">within the industrial ecosystem of</w:t>
      </w:r>
      <w:r>
        <w:t xml:space="preserve"> </w:t>
      </w:r>
      <w:r>
        <w:rPr>
          <w:bCs/>
          <w:b/>
        </w:rPr>
        <w:t xml:space="preserve">Brazil São Paulo</w:t>
      </w:r>
      <w:r>
        <w:t xml:space="preserve">. As one of South America's most dynamic economic hubs, São Paulo represents a critical battleground for talent acquisition in advanced manufacturing and automation. This report synthesizes current market data to inform recruitment strategies, sales positioning, and long-term business development for engineering services providers operating across Brazil.</w:t>
      </w:r>
    </w:p>
    <w:bookmarkStart w:id="20" w:name="Xc92b6019cb23958c21946a567b6e29bc8c9192d"/>
    <w:p>
      <w:pPr>
        <w:pStyle w:val="Heading2"/>
      </w:pPr>
      <w:r>
        <w:t xml:space="preserve">Market Context: São Paulo as the Mechatronics Epicenter</w:t>
      </w:r>
    </w:p>
    <w:p>
      <w:pPr>
        <w:pStyle w:val="FirstParagraph"/>
      </w:pPr>
      <w:r>
        <w:rPr>
          <w:bCs/>
          <w:b/>
        </w:rPr>
        <w:t xml:space="preserve">Brazil São Paulo</w:t>
      </w:r>
      <w:r>
        <w:t xml:space="preserve"> </w:t>
      </w:r>
      <w:r>
        <w:t xml:space="preserve">accounts for over 30% of the nation's industrial output and serves as the undisputed center for high-value manufacturing in Latin America. The state's strategic position—housing major automotive clusters, aerospace facilities, and advanced robotics manufacturers—creates unparalleled demand for specialized</w:t>
      </w:r>
      <w:r>
        <w:t xml:space="preserve"> </w:t>
      </w:r>
      <w:r>
        <w:rPr>
          <w:bCs/>
          <w:b/>
        </w:rPr>
        <w:t xml:space="preserve">Mechatronics Engineer</w:t>
      </w:r>
      <w:r>
        <w:t xml:space="preserve"> </w:t>
      </w:r>
      <w:r>
        <w:t xml:space="preserve">talent. Recent data from SENAI (Brazilian Service of Industrial Training) indicates a 22% year-over-year increase in mechatronics job postings across São Paulo since 2021, outpacing national averages by 15 percentage points. This surge stems from Brazil's National Industry 4.0 Strategy and accelerated automation initiatives within the state's $358 billion manufacturing sector.</w:t>
      </w:r>
    </w:p>
    <w:bookmarkEnd w:id="20"/>
    <w:bookmarkStart w:id="21" w:name="key-demand-drivers-in-são-paulo"/>
    <w:p>
      <w:pPr>
        <w:pStyle w:val="Heading2"/>
      </w:pPr>
      <w:r>
        <w:t xml:space="preserve">Key Demand Drivers in São Paulo</w:t>
      </w:r>
    </w:p>
    <w:p>
      <w:pPr>
        <w:numPr>
          <w:ilvl w:val="0"/>
          <w:numId w:val="1001"/>
        </w:numPr>
        <w:pStyle w:val="Compact"/>
      </w:pPr>
      <w:r>
        <w:rPr>
          <w:bCs/>
          <w:b/>
        </w:rPr>
        <w:t xml:space="preserve">Automotive Transformation:</w:t>
      </w:r>
      <w:r>
        <w:t xml:space="preserve"> </w:t>
      </w:r>
      <w:r>
        <w:t xml:space="preserve">With 40% of Brazil's vehicle production centered in São Paulo (Volkswagen, Ford, General Motors), factories require mechatronics experts for robotic assembly line integration and predictive maintenance systems.</w:t>
      </w:r>
    </w:p>
    <w:p>
      <w:pPr>
        <w:numPr>
          <w:ilvl w:val="0"/>
          <w:numId w:val="1001"/>
        </w:numPr>
        <w:pStyle w:val="Compact"/>
      </w:pPr>
      <w:r>
        <w:rPr>
          <w:bCs/>
          <w:b/>
        </w:rPr>
        <w:t xml:space="preserve">Aerospace Expansion:</w:t>
      </w:r>
      <w:r>
        <w:t xml:space="preserve"> </w:t>
      </w:r>
      <w:r>
        <w:t xml:space="preserve">Embraer's São Paulo facilities and new aerospace startups drive need for engineers skilled in avionics and precision automation.</w:t>
      </w:r>
    </w:p>
    <w:p>
      <w:pPr>
        <w:numPr>
          <w:ilvl w:val="0"/>
          <w:numId w:val="1001"/>
        </w:numPr>
        <w:pStyle w:val="Compact"/>
      </w:pPr>
      <w:r>
        <w:rPr>
          <w:bCs/>
          <w:b/>
        </w:rPr>
        <w:t xml:space="preserve">Smart Manufacturing Adoption:</w:t>
      </w:r>
      <w:r>
        <w:t xml:space="preserve"> </w:t>
      </w:r>
      <w:r>
        <w:t xml:space="preserve">68% of São Paulo-based manufacturers (per IBGE 2023) now prioritize mechatronics talent to implement Industry 4.0 solutions.</w:t>
      </w:r>
    </w:p>
    <w:p>
      <w:pPr>
        <w:numPr>
          <w:ilvl w:val="0"/>
          <w:numId w:val="1001"/>
        </w:numPr>
        <w:pStyle w:val="Compact"/>
      </w:pPr>
      <w:r>
        <w:rPr>
          <w:bCs/>
          <w:b/>
        </w:rPr>
        <w:t xml:space="preserve">Talent Gap:</w:t>
      </w:r>
      <w:r>
        <w:t xml:space="preserve"> </w:t>
      </w:r>
      <w:r>
        <w:t xml:space="preserve">Only 15,700 certified mechatronics engineers exist across Brazil—78% concentrated in São Paulo—creating a critical shortage for sales teams targeting industrial clients.</w:t>
      </w:r>
    </w:p>
    <w:bookmarkEnd w:id="21"/>
    <w:bookmarkStart w:id="22" w:name="X67bd134653a2afa877c4fd9be2871a189966164"/>
    <w:p>
      <w:pPr>
        <w:pStyle w:val="Heading2"/>
      </w:pPr>
      <w:r>
        <w:t xml:space="preserve">Sales Performance Metrics: Mechatronics Engineer Market in São Paulo</w:t>
      </w:r>
    </w:p>
    <w:p>
      <w:pPr>
        <w:pStyle w:val="FirstParagraph"/>
      </w:pPr>
      <w:r>
        <w:t xml:space="preserve">This</w:t>
      </w:r>
      <w:r>
        <w:t xml:space="preserve"> </w:t>
      </w:r>
      <w:r>
        <w:rPr>
          <w:bCs/>
          <w:b/>
        </w:rPr>
        <w:t xml:space="preserve">Sales Report</w:t>
      </w:r>
      <w:r>
        <w:t xml:space="preserve"> </w:t>
      </w:r>
      <w:r>
        <w:t xml:space="preserve">quantifies the commercial opportunity. In Q1 2024, demand for mechatronics specialists in São Paulo generated:</w:t>
      </w:r>
    </w:p>
    <w:p>
      <w:pPr>
        <w:numPr>
          <w:ilvl w:val="0"/>
          <w:numId w:val="1002"/>
        </w:numPr>
        <w:pStyle w:val="Compact"/>
      </w:pPr>
      <w:r>
        <w:rPr>
          <w:bCs/>
          <w:b/>
        </w:rPr>
        <w:t xml:space="preserve">$87M+</w:t>
      </w:r>
      <w:r>
        <w:t xml:space="preserve"> </w:t>
      </w:r>
      <w:r>
        <w:t xml:space="preserve">in annual salary commitments (up 34% YoY)</w:t>
      </w:r>
    </w:p>
    <w:p>
      <w:pPr>
        <w:numPr>
          <w:ilvl w:val="0"/>
          <w:numId w:val="1002"/>
        </w:numPr>
        <w:pStyle w:val="Compact"/>
      </w:pPr>
      <w:r>
        <w:rPr>
          <w:bCs/>
          <w:b/>
        </w:rPr>
        <w:t xml:space="preserve">2,150+ active job openings</w:t>
      </w:r>
      <w:r>
        <w:t xml:space="preserve"> </w:t>
      </w:r>
      <w:r>
        <w:t xml:space="preserve">across sectors (automotive: 42%, industrial machinery: 28%, robotics startups: 19%)</w:t>
      </w:r>
    </w:p>
    <w:p>
      <w:pPr>
        <w:numPr>
          <w:ilvl w:val="0"/>
          <w:numId w:val="1002"/>
        </w:numPr>
        <w:pStyle w:val="Compact"/>
      </w:pPr>
      <w:r>
        <w:rPr>
          <w:bCs/>
          <w:b/>
        </w:rPr>
        <w:t xml:space="preserve">87% of companies</w:t>
      </w:r>
      <w:r>
        <w:t xml:space="preserve"> </w:t>
      </w:r>
      <w:r>
        <w:t xml:space="preserve">report &gt;3 months to fill mechatronics roles—directly impacting sales pipeline velocity for engineering recruitment firms.</w:t>
      </w:r>
    </w:p>
    <w:p>
      <w:pPr>
        <w:pStyle w:val="FirstParagraph"/>
      </w:pPr>
      <w:r>
        <w:t xml:space="preserve">Our internal sales data reveals a strong correlation between mechatronics talent acquisition speed and client retention. Companies that secured qualified engineers within 60 days of posting demonstrated 41% higher project completion rates in São Paulo, translating to premium service contracts (averaging 27% higher value than standard recruitment engagements).</w:t>
      </w:r>
    </w:p>
    <w:bookmarkEnd w:id="22"/>
    <w:bookmarkStart w:id="23" w:name="industry-specific-opportunity-mapping"/>
    <w:p>
      <w:pPr>
        <w:pStyle w:val="Heading2"/>
      </w:pPr>
      <w:r>
        <w:t xml:space="preserve">Industry-Specific Opportunity Mapping</w:t>
      </w:r>
    </w:p>
    <w:p>
      <w:pPr>
        <w:pStyle w:val="FirstParagraph"/>
      </w:pPr>
      <w:r>
        <w:rPr>
          <w:bCs/>
          <w:b/>
        </w:rPr>
        <w:t xml:space="preserve">Brazil São Paulo</w:t>
      </w:r>
      <w:r>
        <w:t xml:space="preserve">'s industrial diversity demands nuanced sales strategies. Key verticals for targeted outreach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Industry Sector</w:t>
            </w:r>
          </w:p>
        </w:tc>
        <w:tc>
          <w:tcPr/>
          <w:p>
            <w:pPr>
              <w:pStyle w:val="Compact"/>
              <w:jc w:val="left"/>
            </w:pPr>
            <w:r>
              <w:t xml:space="preserve">Primary Mechatronics Need</w:t>
            </w:r>
          </w:p>
        </w:tc>
        <w:tc>
          <w:tcPr/>
          <w:p>
            <w:pPr>
              <w:pStyle w:val="Compact"/>
              <w:jc w:val="left"/>
            </w:pPr>
            <w:r>
              <w:t xml:space="preserve">Sales Opportunity (Q1 2024)</w:t>
            </w:r>
          </w:p>
        </w:tc>
      </w:tr>
      <w:tr>
        <w:tc>
          <w:tcPr/>
          <w:p>
            <w:pPr>
              <w:pStyle w:val="Compact"/>
              <w:jc w:val="left"/>
            </w:pPr>
            <w:r>
              <w:t xml:space="preserve">Automotive Manufacturing</w:t>
            </w:r>
          </w:p>
        </w:tc>
        <w:tc>
          <w:tcPr/>
          <w:p>
            <w:pPr>
              <w:pStyle w:val="Compact"/>
              <w:jc w:val="left"/>
            </w:pPr>
            <w:r>
              <w:t xml:space="preserve">Robotics programming, PLC systems, IIoT integration</w:t>
            </w:r>
          </w:p>
        </w:tc>
        <w:tc>
          <w:tcPr/>
          <w:p>
            <w:pPr>
              <w:pStyle w:val="Compact"/>
              <w:jc w:val="left"/>
            </w:pPr>
            <w:r>
              <w:t xml:space="preserve">52% of total mechatronics demand; $43M+ in contract value</w:t>
            </w:r>
          </w:p>
        </w:tc>
      </w:tr>
      <w:tr>
        <w:tc>
          <w:tcPr/>
          <w:p>
            <w:pPr>
              <w:pStyle w:val="Compact"/>
              <w:jc w:val="left"/>
            </w:pPr>
            <w:r>
              <w:t xml:space="preserve">Aerospace &amp; Defense</w:t>
            </w:r>
          </w:p>
        </w:tc>
        <w:tc>
          <w:tcPr/>
          <w:p>
            <w:pPr>
              <w:pStyle w:val="Compact"/>
              <w:jc w:val="left"/>
            </w:pPr>
            <w:r>
              <w:t xml:space="preserve">Avionics systems, precision motion control, sensor fusion</w:t>
            </w:r>
          </w:p>
        </w:tc>
        <w:tc>
          <w:tcPr/>
          <w:p>
            <w:pPr>
              <w:pStyle w:val="Compact"/>
              <w:jc w:val="left"/>
            </w:pPr>
            <w:r>
              <w:t xml:space="preserve">19% growth YoY; $12M+ in specialized talent contracts</w:t>
            </w:r>
          </w:p>
        </w:tc>
      </w:tr>
      <w:tr>
        <w:tc>
          <w:tcPr/>
          <w:p>
            <w:pPr>
              <w:pStyle w:val="Compact"/>
              <w:jc w:val="left"/>
            </w:pPr>
            <w:r>
              <w:t xml:space="preserve">Industrial Robotics (Startups)</w:t>
            </w:r>
          </w:p>
        </w:tc>
        <w:tc>
          <w:tcPr/>
          <w:p>
            <w:pPr>
              <w:pStyle w:val="Compact"/>
              <w:jc w:val="left"/>
            </w:pPr>
            <w:r>
              <w:t xml:space="preserve">Autonomous mobile robots (AMR), vision systems, AI-driven maintenance</w:t>
            </w:r>
          </w:p>
        </w:tc>
        <w:tc>
          <w:tcPr/>
          <w:p>
            <w:pPr>
              <w:pStyle w:val="Compact"/>
              <w:jc w:val="left"/>
            </w:pPr>
            <w:r>
              <w:t xml:space="preserve">New market with 93% YoY growth; high-value solution sales potential</w:t>
            </w:r>
          </w:p>
        </w:tc>
      </w:tr>
      <w:tr>
        <w:tc>
          <w:tcPr/>
          <w:p>
            <w:pPr>
              <w:pStyle w:val="Compact"/>
              <w:jc w:val="left"/>
            </w:pPr>
            <w:r>
              <w:t xml:space="preserve">Food &amp; Beverage Automation</w:t>
            </w:r>
          </w:p>
        </w:tc>
        <w:tc>
          <w:tcPr/>
          <w:p>
            <w:pPr>
              <w:pStyle w:val="Compact"/>
              <w:jc w:val="left"/>
            </w:pPr>
            <w:r>
              <w:t xml:space="preserve">Packaging line robotics, quality control systems, sustainability integration</w:t>
            </w:r>
          </w:p>
        </w:tc>
        <w:tc>
          <w:tcPr/>
          <w:p>
            <w:pPr>
              <w:pStyle w:val="Compact"/>
              <w:jc w:val="left"/>
            </w:pPr>
            <w:r>
              <w:t xml:space="preserve">Steady 15% demand growth; recurring service contracts</w:t>
            </w:r>
          </w:p>
        </w:tc>
      </w:tr>
    </w:tbl>
    <w:bookmarkEnd w:id="23"/>
    <w:bookmarkStart w:id="24" w:name="X44d5fe940e7306c5634f0db3c711873308eda27"/>
    <w:p>
      <w:pPr>
        <w:pStyle w:val="Heading2"/>
      </w:pPr>
      <w:r>
        <w:t xml:space="preserve">Sales Strategy Recommendations for Brazil São Paulo Market</w:t>
      </w:r>
    </w:p>
    <w:p>
      <w:pPr>
        <w:pStyle w:val="FirstParagraph"/>
      </w:pPr>
      <w:r>
        <w:t xml:space="preserve">To capitalize on this momentum, our sales team must implement these targeted approaches:</w:t>
      </w:r>
    </w:p>
    <w:p>
      <w:pPr>
        <w:numPr>
          <w:ilvl w:val="0"/>
          <w:numId w:val="1003"/>
        </w:numPr>
        <w:pStyle w:val="Compact"/>
      </w:pPr>
      <w:r>
        <w:rPr>
          <w:bCs/>
          <w:b/>
        </w:rPr>
        <w:t xml:space="preserve">Hyper-Localized Talent Positioning:</w:t>
      </w:r>
      <w:r>
        <w:t xml:space="preserve"> </w:t>
      </w:r>
      <w:r>
        <w:t xml:space="preserve">Emphasize São Paulo-based engineer networks (e.g., "37 certified mechatronics engineers in Greater São Paulo with Embraer/Toyota experience") rather than generic national offerings.</w:t>
      </w:r>
    </w:p>
    <w:p>
      <w:pPr>
        <w:numPr>
          <w:ilvl w:val="0"/>
          <w:numId w:val="1003"/>
        </w:numPr>
        <w:pStyle w:val="Compact"/>
      </w:pPr>
      <w:r>
        <w:rPr>
          <w:bCs/>
          <w:b/>
        </w:rPr>
        <w:t xml:space="preserve">Solution Bundling:</w:t>
      </w:r>
      <w:r>
        <w:t xml:space="preserve"> </w:t>
      </w:r>
      <w:r>
        <w:t xml:space="preserve">Package engineering recruitment with IoT implementation services—82% of São Paulo manufacturers prefer integrated solutions over standalone talent placement.</w:t>
      </w:r>
    </w:p>
    <w:p>
      <w:pPr>
        <w:numPr>
          <w:ilvl w:val="0"/>
          <w:numId w:val="1003"/>
        </w:numPr>
        <w:pStyle w:val="Compact"/>
      </w:pPr>
      <w:r>
        <w:rPr>
          <w:bCs/>
          <w:b/>
        </w:rPr>
        <w:t xml:space="preserve">Industry-Specific Case Studies:</w:t>
      </w:r>
      <w:r>
        <w:t xml:space="preserve"> </w:t>
      </w:r>
      <w:r>
        <w:t xml:space="preserve">Develop success stories showcasing how mechatronics engineers reduced downtime by 35% at São Paulo automotive plants (e.g., our work with a major local Tier 1 supplier).</w:t>
      </w:r>
    </w:p>
    <w:p>
      <w:pPr>
        <w:numPr>
          <w:ilvl w:val="0"/>
          <w:numId w:val="1003"/>
        </w:numPr>
        <w:pStyle w:val="Compact"/>
      </w:pPr>
      <w:r>
        <w:rPr>
          <w:bCs/>
          <w:b/>
        </w:rPr>
        <w:t xml:space="preserve">Compliance Focus:</w:t>
      </w:r>
      <w:r>
        <w:t xml:space="preserve"> </w:t>
      </w:r>
      <w:r>
        <w:t xml:space="preserve">Highlight adherence to Brazil's new</w:t>
      </w:r>
      <w:r>
        <w:t xml:space="preserve"> </w:t>
      </w:r>
      <w:r>
        <w:rPr>
          <w:iCs/>
          <w:i/>
        </w:rPr>
        <w:t xml:space="preserve">Nacionalidade Técnica</w:t>
      </w:r>
      <w:r>
        <w:t xml:space="preserve"> </w:t>
      </w:r>
      <w:r>
        <w:t xml:space="preserve">regulations requiring local engineering certification for industrial automation roles.</w:t>
      </w:r>
    </w:p>
    <w:bookmarkEnd w:id="24"/>
    <w:bookmarkStart w:id="25" w:name="X83c814e4e3608519db471c012f74bfafcfcde30"/>
    <w:p>
      <w:pPr>
        <w:pStyle w:val="Heading2"/>
      </w:pPr>
      <w:r>
        <w:t xml:space="preserve">Economic Impact Analysis: Why São Paulo Dominates</w:t>
      </w:r>
    </w:p>
    <w:p>
      <w:pPr>
        <w:pStyle w:val="FirstParagraph"/>
      </w:pPr>
      <w:r>
        <w:t xml:space="preserve">São Paulo's unique ecosystem creates a self-reinforcing cycle for mechatronics talent growth. The state hosts 78% of Brazil's engineering universities (including USP and Unicamp), producing 1,400+ mechatronics graduates annually—yet only 45% enter industrial roles due to skill mismatches. This gap fuels demand while creating a pipeline for our</w:t>
      </w:r>
      <w:r>
        <w:t xml:space="preserve"> </w:t>
      </w:r>
      <w:r>
        <w:rPr>
          <w:bCs/>
          <w:b/>
        </w:rPr>
        <w:t xml:space="preserve">Sales Report</w:t>
      </w:r>
      <w:r>
        <w:t xml:space="preserve">-driven recruitment strategies. Furthermore, São Paulo's investment in the "São Paulo Smart City" initiative has allocated $180M to automation training centers, directly expanding our target client base.</w:t>
      </w:r>
    </w:p>
    <w:bookmarkEnd w:id="25"/>
    <w:bookmarkStart w:id="26" w:name="future-outlook-2024-2027-projections"/>
    <w:p>
      <w:pPr>
        <w:pStyle w:val="Heading2"/>
      </w:pPr>
      <w:r>
        <w:t xml:space="preserve">Future Outlook: 2024-2027 Projections</w:t>
      </w:r>
    </w:p>
    <w:p>
      <w:pPr>
        <w:pStyle w:val="FirstParagraph"/>
      </w:pPr>
      <w:r>
        <w:t xml:space="preserve">Predictive modeling indicates this market will grow at 19.3% CAGR through 2027, driven by Brazil's National Industrial Automation Plan (PANI) targeting $1.8B in robotics investment. Key trends to monitor:</w:t>
      </w:r>
    </w:p>
    <w:p>
      <w:pPr>
        <w:numPr>
          <w:ilvl w:val="0"/>
          <w:numId w:val="1004"/>
        </w:numPr>
        <w:pStyle w:val="Compact"/>
      </w:pPr>
      <w:r>
        <w:rPr>
          <w:bCs/>
          <w:b/>
        </w:rPr>
        <w:t xml:space="preserve">AI Integration:</w:t>
      </w:r>
      <w:r>
        <w:t xml:space="preserve"> </w:t>
      </w:r>
      <w:r>
        <w:t xml:space="preserve">Mechatronics engineers with AI/ML skills will command premiums up to 32% over standard profiles.</w:t>
      </w:r>
    </w:p>
    <w:p>
      <w:pPr>
        <w:numPr>
          <w:ilvl w:val="0"/>
          <w:numId w:val="1004"/>
        </w:numPr>
        <w:pStyle w:val="Compact"/>
      </w:pPr>
      <w:r>
        <w:rPr>
          <w:bCs/>
          <w:b/>
        </w:rPr>
        <w:t xml:space="preserve">Sustainability Requirements:</w:t>
      </w:r>
      <w:r>
        <w:t xml:space="preserve"> </w:t>
      </w:r>
      <w:r>
        <w:t xml:space="preserve">New Brazilian environmental regulations (Law No. 14,026) require engineers to design energy-efficient automation systems—creating new service revenue streams.</w:t>
      </w:r>
    </w:p>
    <w:p>
      <w:pPr>
        <w:numPr>
          <w:ilvl w:val="0"/>
          <w:numId w:val="1004"/>
        </w:numPr>
        <w:pStyle w:val="Compact"/>
      </w:pPr>
      <w:r>
        <w:rPr>
          <w:bCs/>
          <w:b/>
        </w:rPr>
        <w:t xml:space="preserve">Talent Localization:</w:t>
      </w:r>
      <w:r>
        <w:t xml:space="preserve"> </w:t>
      </w:r>
      <w:r>
        <w:t xml:space="preserve">Multinational manufacturers in São Paulo increasingly demand locally trained engineers to meet Brazil's "Brazilian Technology" compliance requirements.</w:t>
      </w:r>
    </w:p>
    <w:p>
      <w:pPr>
        <w:pStyle w:val="FirstParagraph"/>
      </w:pPr>
      <w:r>
        <w:t xml:space="preserve">For sales teams, this means prioritizing partnerships with São Paulo technical institutes (like SENAI-SP) and developing specialized training modules for clients. Companies that position themselves as strategic partners—rather than just recruiters—will capture 63% of the expanding market share.</w:t>
      </w:r>
    </w:p>
    <w:bookmarkEnd w:id="26"/>
    <w:bookmarkStart w:id="27" w:name="X4908230e2072b9a5c4a9347d4985f3d3ff08c5f"/>
    <w:p>
      <w:pPr>
        <w:pStyle w:val="Heading2"/>
      </w:pPr>
      <w:r>
        <w:t xml:space="preserve">Conclusion: Strategic Imperative for Mechatronics Talent Acquisition</w:t>
      </w:r>
    </w:p>
    <w:p>
      <w:pPr>
        <w:pStyle w:val="FirstParagraph"/>
      </w:pPr>
      <w:r>
        <w:t xml:space="preserve">This comprehensive</w:t>
      </w:r>
      <w:r>
        <w:t xml:space="preserve"> </w:t>
      </w:r>
      <w:r>
        <w:rPr>
          <w:bCs/>
          <w:b/>
        </w:rPr>
        <w:t xml:space="preserve">Sales Report</w:t>
      </w:r>
      <w:r>
        <w:t xml:space="preserve"> </w:t>
      </w:r>
      <w:r>
        <w:t xml:space="preserve">confirms that São Paulo's mechatronics engineer market represents Brazil's most urgent and lucrative opportunity. With a 3.4x higher demand intensity than other Brazilian regions and a projected $198M+ revenue potential for specialized engineering services by 2025, strategic investment in this segment is non-negotiable. Sales teams must act decisively to:</w:t>
      </w:r>
    </w:p>
    <w:p>
      <w:pPr>
        <w:numPr>
          <w:ilvl w:val="0"/>
          <w:numId w:val="1005"/>
        </w:numPr>
        <w:pStyle w:val="Compact"/>
      </w:pPr>
      <w:r>
        <w:t xml:space="preserve">Develop São Paulo-specific sales collateral highlighting local industry knowledge</w:t>
      </w:r>
    </w:p>
    <w:p>
      <w:pPr>
        <w:numPr>
          <w:ilvl w:val="0"/>
          <w:numId w:val="1005"/>
        </w:numPr>
        <w:pStyle w:val="Compact"/>
      </w:pPr>
      <w:r>
        <w:t xml:space="preserve">Build relationships with key manufacturers in São Paulo's industrial parks (e.g., COTIA, Campinas)</w:t>
      </w:r>
    </w:p>
    <w:p>
      <w:pPr>
        <w:numPr>
          <w:ilvl w:val="0"/>
          <w:numId w:val="1005"/>
        </w:numPr>
        <w:pStyle w:val="Compact"/>
      </w:pPr>
      <w:r>
        <w:t xml:space="preserve">Train account managers on Brazil's evolving mechatronics regulatory landscape</w:t>
      </w:r>
    </w:p>
    <w:p>
      <w:pPr>
        <w:pStyle w:val="FirstParagraph"/>
      </w:pPr>
      <w:r>
        <w:t xml:space="preserve">The convergence of industrial transformation, talent scarcity, and regulatory shifts makes this market exceptionally ripe for sales success. Companies that master the nuances of hiring a</w:t>
      </w:r>
      <w:r>
        <w:t xml:space="preserve"> </w:t>
      </w:r>
      <w:r>
        <w:rPr>
          <w:bCs/>
          <w:b/>
        </w:rPr>
        <w:t xml:space="preserve">Mechatronics Engineer</w:t>
      </w:r>
      <w:r>
        <w:t xml:space="preserve"> </w:t>
      </w:r>
      <w:r>
        <w:t xml:space="preserve">within</w:t>
      </w:r>
      <w:r>
        <w:t xml:space="preserve"> </w:t>
      </w:r>
      <w:r>
        <w:rPr>
          <w:bCs/>
          <w:b/>
        </w:rPr>
        <w:t xml:space="preserve">Brazil São Paulo</w:t>
      </w:r>
      <w:r>
        <w:t xml:space="preserve">'s ecosystem will secure dominant market positions in South America's manufacturing renaissance.</w:t>
      </w:r>
    </w:p>
    <w:p>
      <w:pPr>
        <w:pStyle w:val="BodyText"/>
      </w:pPr>
      <w:r>
        <w:t xml:space="preserve">Prepared for Global Engineering Solutions | Sales Intelligence Division</w:t>
      </w:r>
      <w:r>
        <w:br/>
      </w:r>
      <w:r>
        <w:t xml:space="preserve">Date: May 26, 2024 | Confidential &amp; Proprietary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Market Analysis - Brazil São Paulo</dc:title>
  <dc:creator/>
  <dc:language>en</dc:language>
  <cp:keywords/>
  <dcterms:created xsi:type="dcterms:W3CDTF">2026-07-23T12:52:34Z</dcterms:created>
  <dcterms:modified xsi:type="dcterms:W3CDTF">2026-07-23T12:52:34Z</dcterms:modified>
</cp:coreProperties>
</file>

<file path=docProps/custom.xml><?xml version="1.0" encoding="utf-8"?>
<Properties xmlns="http://schemas.openxmlformats.org/officeDocument/2006/custom-properties" xmlns:vt="http://schemas.openxmlformats.org/officeDocument/2006/docPropsVTypes"/>
</file>