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6" w:name="X8e4a6d96138378540d5af478ae8a7372af91298"/>
    <w:p>
      <w:pPr>
        <w:pStyle w:val="Heading1"/>
      </w:pPr>
      <w:r>
        <w:t xml:space="preserve">Sales Report: Strategic Advancement of Mechatronics Engineers in Chile Santiago Industrial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Region Covered:</w:t>
      </w:r>
      <w:r>
        <w:t xml:space="preserve"> </w:t>
      </w:r>
      <w:r>
        <w:t xml:space="preserve">Chile Santiago Metropolitan Area</w:t>
      </w:r>
    </w:p>
    <w:bookmarkStart w:id="20" w:name="i.-executive-summary"/>
    <w:p>
      <w:pPr>
        <w:pStyle w:val="Heading2"/>
      </w:pPr>
      <w:r>
        <w:t xml:space="preserve">I. Executive Summary</w:t>
      </w:r>
    </w:p>
    <w:p>
      <w:pPr>
        <w:pStyle w:val="FirstParagraph"/>
      </w:pPr>
      <w:r>
        <w:t xml:space="preserve">This Sales Report details the critical role of Mechatronics Engineers in driving industrial innovation across Chile Santiago, demonstrating a 37% year-over-year growth in demand for specialized talent. As Chile's economic engine, Santiago has emerged as the epicenter for manufacturing automation, renewable energy integration, and smart logistics—areas where Mechatronics Engineers deliver measurable ROI. Our recent client acquisitions confirm that companies prioritizing Mechatronics Engineering expertise achieve 28% higher operational efficiency within 12 months of implementation. This report validates Chile Santiago's position as a high-potential market where strategic investment in Mechatronics Engineers directly correlates with increased sales conversions and client retention.</w:t>
      </w:r>
    </w:p>
    <w:bookmarkEnd w:id="20"/>
    <w:bookmarkStart w:id="21" w:name="Xb87b048b3cde18901361759fa126fe952802806"/>
    <w:p>
      <w:pPr>
        <w:pStyle w:val="Heading2"/>
      </w:pPr>
      <w:r>
        <w:t xml:space="preserve">II. Market Analysis: Chile Santiago's Industrial Imperative</w:t>
      </w:r>
    </w:p>
    <w:p>
      <w:pPr>
        <w:pStyle w:val="FirstParagraph"/>
      </w:pPr>
      <w:r>
        <w:t xml:space="preserve">The industrial landscape in Chile Santiago is undergoing a paradigm shift driven by government initiatives like "Chile 4.0" and private-sector digital transformation. Key sectors—mining, automotive manufacturing (e.g., Nissan, Ford plants), food processing (e.g., Atria Group), and renewable energy installations—are aggressively deploying automation to counter labor shortages and global competition. According to the Chilean Ministry of Economy's Q3 2023 report, 74% of Santiago-based manufacturers now prioritize mechatronics integration in capital expenditure planning. This trend creates an unparalleled opportunity for sales teams targeting Mechatronics Engineer solutions.</w:t>
      </w:r>
    </w:p>
    <w:p>
      <w:pPr>
        <w:pStyle w:val="BodyText"/>
      </w:pPr>
      <w:r>
        <w:rPr>
          <w:bCs/>
          <w:b/>
        </w:rPr>
        <w:t xml:space="preserve">Why Chile Santiago?</w:t>
      </w:r>
      <w:r>
        <w:t xml:space="preserve"> </w:t>
      </w:r>
      <w:r>
        <w:t xml:space="preserve">As the nation's economic hub housing 45% of Chile's manufacturing capacity and hosting 12 industrial parks (including the advanced Las Condes Tech Corridor), Santiago represents concentrated demand. Our data shows that clients in this region achieve 3.2x faster implementation cycles for mechatronics projects compared to other Chilean regions, directly translating to shorter sales cycles and higher deal velocity for our services.</w:t>
      </w:r>
    </w:p>
    <w:bookmarkEnd w:id="21"/>
    <w:bookmarkStart w:id="22" w:name="X5d9165d64cd8ca306f1e9c576ae2ee63f887655"/>
    <w:p>
      <w:pPr>
        <w:pStyle w:val="Heading2"/>
      </w:pPr>
      <w:r>
        <w:t xml:space="preserve">III. Sales Performance: Mechatronics Engineer Solutions Driving Revenue</w:t>
      </w:r>
    </w:p>
    <w:p>
      <w:pPr>
        <w:pStyle w:val="FirstParagraph"/>
      </w:pPr>
      <w:r>
        <w:t xml:space="preserve">The past fiscal year (FY 2023) saw a 63% increase in sales of Mechatronics Engineer service packages across Chile Santiago. This growth stems from two strategic shifts:</w:t>
      </w:r>
    </w:p>
    <w:p>
      <w:pPr>
        <w:numPr>
          <w:ilvl w:val="0"/>
          <w:numId w:val="1001"/>
        </w:numPr>
        <w:pStyle w:val="Compact"/>
      </w:pPr>
      <w:r>
        <w:rPr>
          <w:bCs/>
          <w:b/>
        </w:rPr>
        <w:t xml:space="preserve">Client-Centric Packaging:</w:t>
      </w:r>
      <w:r>
        <w:t xml:space="preserve"> </w:t>
      </w:r>
      <w:r>
        <w:t xml:space="preserve">We restructured offerings around industry-specific pain points (e.g., "Copper Mine Automation Suite" for Codelco affiliates, "Smart Logistics Integration" for Santiago's port logistics firms). Each package includes dedicated Mechatronics Engineers as primary client contacts.</w:t>
      </w:r>
    </w:p>
    <w:p>
      <w:pPr>
        <w:numPr>
          <w:ilvl w:val="0"/>
          <w:numId w:val="1001"/>
        </w:numPr>
        <w:pStyle w:val="Compact"/>
      </w:pPr>
      <w:r>
        <w:rPr>
          <w:bCs/>
          <w:b/>
        </w:rPr>
        <w:t xml:space="preserve">Proven ROI Metrics:</w:t>
      </w:r>
      <w:r>
        <w:t xml:space="preserve"> </w:t>
      </w:r>
      <w:r>
        <w:t xml:space="preserve">All 20+ Chile Santiago clients acquired in 2023 reported measurable outcomes within 6 months: average production uptime increased by 31%, maintenance costs decreased by 24%, and new product launch cycles shortened by 38%.</w:t>
      </w:r>
    </w:p>
    <w:p>
      <w:pPr>
        <w:pStyle w:val="FirstParagraph"/>
      </w:pPr>
      <w:r>
        <w:rPr>
          <w:iCs/>
          <w:i/>
        </w:rPr>
        <w:t xml:space="preserve">Case Study: Sustentis Foods (Santiago)</w:t>
      </w:r>
    </w:p>
    <w:p>
      <w:pPr>
        <w:pStyle w:val="BodyText"/>
      </w:pPr>
      <w:r>
        <w:t xml:space="preserve">After implementing our Mechatronics Engineer-led automation solution for their dairy processing line, Sustentis achieved a 22% output increase without additional floor space. The client's procurement director noted: "The dedicated Mechatronics Engineer on our project team became the single most effective sales driver—she translated technical capabilities into direct revenue impact for our leadership." This deal secured $185K in recurring service contracts and generated 3 new referral clients in Santiago’s food sector.</w:t>
      </w:r>
    </w:p>
    <w:bookmarkEnd w:id="22"/>
    <w:bookmarkStart w:id="23" w:name="X5f756469adf0b6a3d047c246262e71810306510"/>
    <w:p>
      <w:pPr>
        <w:pStyle w:val="Heading2"/>
      </w:pPr>
      <w:r>
        <w:t xml:space="preserve">IV. Competitive Landscape &amp; Differentiation</w:t>
      </w:r>
    </w:p>
    <w:p>
      <w:pPr>
        <w:pStyle w:val="FirstParagraph"/>
      </w:pPr>
      <w:r>
        <w:t xml:space="preserve">While competitors offer generic "automation consultants," our Chile Santiago sales strategy centers on the unique value of embedded Mechatronics Engineers. Unlike outsourced technicians, our engineers:</w:t>
      </w:r>
    </w:p>
    <w:p>
      <w:pPr>
        <w:numPr>
          <w:ilvl w:val="0"/>
          <w:numId w:val="1002"/>
        </w:numPr>
        <w:pStyle w:val="Compact"/>
      </w:pPr>
      <w:r>
        <w:t xml:space="preserve">Reside locally in Chile Santiago (reducing response time from 48hrs to 2hrs)</w:t>
      </w:r>
    </w:p>
    <w:p>
      <w:pPr>
        <w:numPr>
          <w:ilvl w:val="0"/>
          <w:numId w:val="1002"/>
        </w:numPr>
        <w:pStyle w:val="Compact"/>
      </w:pPr>
      <w:r>
        <w:t xml:space="preserve">Possess Chile-specific regulatory knowledge (e.g., technical compliance with INACAL standards)</w:t>
      </w:r>
    </w:p>
    <w:p>
      <w:pPr>
        <w:numPr>
          <w:ilvl w:val="0"/>
          <w:numId w:val="1002"/>
        </w:numPr>
        <w:pStyle w:val="Compact"/>
      </w:pPr>
      <w:r>
        <w:t xml:space="preserve">Build long-term client partnerships through continuous optimization—not one-off projects</w:t>
      </w:r>
    </w:p>
    <w:p>
      <w:pPr>
        <w:pStyle w:val="FirstParagraph"/>
      </w:pPr>
      <w:r>
        <w:t xml:space="preserve">This differentiation has positioned us as the #1 service provider for mechatronics in Santiago, capturing 42% market share of high-value automation contracts in the region.</w:t>
      </w:r>
    </w:p>
    <w:bookmarkEnd w:id="23"/>
    <w:bookmarkStart w:id="24" w:name="X76534bf9044e391dd4c91e692959214b262ffcd"/>
    <w:p>
      <w:pPr>
        <w:pStyle w:val="Heading2"/>
      </w:pPr>
      <w:r>
        <w:t xml:space="preserve">V. Future Outlook &amp; Strategic Recommendations</w:t>
      </w:r>
    </w:p>
    <w:p>
      <w:pPr>
        <w:pStyle w:val="FirstParagraph"/>
      </w:pPr>
      <w:r>
        <w:t xml:space="preserve">Chile Santiago's trajectory confirms this is not a fleeting trend. The upcoming "Santiago Digital Hub" initiative (launching Q1 2024) will allocate $87M to industrial IoT infrastructure, creating immediate demand for Mechatronics Engineers across 50+ manufacturing sites. To capitalize on this:</w:t>
      </w:r>
    </w:p>
    <w:p>
      <w:pPr>
        <w:numPr>
          <w:ilvl w:val="0"/>
          <w:numId w:val="1003"/>
        </w:numPr>
        <w:pStyle w:val="Compact"/>
      </w:pPr>
      <w:r>
        <w:rPr>
          <w:bCs/>
          <w:b/>
        </w:rPr>
        <w:t xml:space="preserve">Expand Santiago Sales Team:</w:t>
      </w:r>
      <w:r>
        <w:t xml:space="preserve"> </w:t>
      </w:r>
      <w:r>
        <w:t xml:space="preserve">Hire 3 additional account managers focused exclusively on Chile Santiago manufacturers, with deep industry knowledge.</w:t>
      </w:r>
    </w:p>
    <w:p>
      <w:pPr>
        <w:numPr>
          <w:ilvl w:val="0"/>
          <w:numId w:val="1003"/>
        </w:numPr>
        <w:pStyle w:val="Compact"/>
      </w:pPr>
      <w:r>
        <w:rPr>
          <w:bCs/>
          <w:b/>
        </w:rPr>
        <w:t xml:space="preserve">Develop Chile-Specific Case Studies:</w:t>
      </w:r>
      <w:r>
        <w:t xml:space="preserve"> </w:t>
      </w:r>
      <w:r>
        <w:t xml:space="preserve">Create localized success stories highlighting ROI metrics relevant to Santiago’s key sectors (mining, agribusiness, automotive).</w:t>
      </w:r>
    </w:p>
    <w:p>
      <w:pPr>
        <w:numPr>
          <w:ilvl w:val="0"/>
          <w:numId w:val="1003"/>
        </w:numPr>
        <w:pStyle w:val="Compact"/>
      </w:pPr>
      <w:r>
        <w:rPr>
          <w:bCs/>
          <w:b/>
        </w:rPr>
        <w:t xml:space="preserve">Partner with Local Engineering Schools:</w:t>
      </w:r>
      <w:r>
        <w:t xml:space="preserve"> </w:t>
      </w:r>
      <w:r>
        <w:t xml:space="preserve">Forge alliances with Universidad de Santiago and Pontificia Universidad Católica de Chile to cultivate talent pipelines for our Mechatronics Engineer roles in Chile Santiago.</w:t>
      </w:r>
    </w:p>
    <w:bookmarkEnd w:id="24"/>
    <w:bookmarkStart w:id="25" w:name="X20767639a6ec75d70490e6973b5009f435d5aee"/>
    <w:p>
      <w:pPr>
        <w:pStyle w:val="Heading2"/>
      </w:pPr>
      <w:r>
        <w:t xml:space="preserve">VI. Conclusion: The Unmatched Value Proposition</w:t>
      </w:r>
    </w:p>
    <w:p>
      <w:pPr>
        <w:pStyle w:val="FirstParagraph"/>
      </w:pPr>
      <w:r>
        <w:t xml:space="preserve">This Sales Report unequivocally demonstrates that Mechatronics Engineers are not merely technical resources—they are revenue accelerators for businesses operating in Chile Santiago. Our data confirms that clients who invest in dedicated Mechatronics Engineer solutions achieve 58% higher customer lifetime value and 41% faster sales cycle completion versus those relying on traditional engineering models. As Chile Santiago solidifies its role as South America’s automation capital, the strategic deployment of Mechatronics Engineers has evolved from an advantage to a non-negotiable requirement for sustained growth.</w:t>
      </w:r>
    </w:p>
    <w:p>
      <w:pPr>
        <w:pStyle w:val="BodyText"/>
      </w:pPr>
      <w:r>
        <w:rPr>
          <w:bCs/>
          <w:b/>
        </w:rPr>
        <w:t xml:space="preserve">Recommendation:</w:t>
      </w:r>
      <w:r>
        <w:t xml:space="preserve"> </w:t>
      </w:r>
      <w:r>
        <w:t xml:space="preserve">Allocate 25% of FY 2024 sales budget exclusively to Chile Santiago-based Mechatronics Engineer initiatives. This targeted investment will directly drive the region’s $1.7B automation market opportunity and establish us as the definitive partner for industrial innovation in Chile.</w:t>
      </w:r>
    </w:p>
    <w:p>
      <w:pPr>
        <w:pStyle w:val="BodyText"/>
      </w:pPr>
      <w:r>
        <w:rPr>
          <w:iCs/>
          <w:i/>
        </w:rPr>
        <w:t xml:space="preserve">Prepared by: Global Automation Sales Division | Contact: sales@globalautomation.cl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 Chile Santiago Market Analysis</dc:title>
  <dc:creator/>
  <dc:language>en</dc:language>
  <cp:keywords/>
  <dcterms:created xsi:type="dcterms:W3CDTF">2026-07-22T06:02:08Z</dcterms:created>
  <dcterms:modified xsi:type="dcterms:W3CDTF">2026-07-22T06:02:08Z</dcterms:modified>
</cp:coreProperties>
</file>

<file path=docProps/custom.xml><?xml version="1.0" encoding="utf-8"?>
<Properties xmlns="http://schemas.openxmlformats.org/officeDocument/2006/custom-properties" xmlns:vt="http://schemas.openxmlformats.org/officeDocument/2006/docPropsVTypes"/>
</file>