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Mechatronics</w:t>
      </w:r>
      <w:r>
        <w:t xml:space="preserve"> </w:t>
      </w:r>
      <w:r>
        <w:t xml:space="preserve">Engineer</w:t>
      </w:r>
      <w:r>
        <w:t xml:space="preserve"> </w:t>
      </w:r>
      <w:r>
        <w:t xml:space="preserve">Talent</w:t>
      </w:r>
      <w:r>
        <w:t xml:space="preserve"> </w:t>
      </w:r>
      <w:r>
        <w:t xml:space="preserve">Demand</w:t>
      </w:r>
      <w:r>
        <w:t xml:space="preserve"> </w:t>
      </w:r>
      <w:r>
        <w:t xml:space="preserve">in</w:t>
      </w:r>
      <w:r>
        <w:t xml:space="preserve"> </w:t>
      </w:r>
      <w:r>
        <w:t xml:space="preserve">China</w:t>
      </w:r>
      <w:r>
        <w:t xml:space="preserve"> </w:t>
      </w:r>
      <w:r>
        <w:t xml:space="preserve">Shanghai</w:t>
      </w:r>
    </w:p>
    <w:bookmarkStart w:id="26" w:name="X5606855daae27d760f9581cec4521bb2563b2c9"/>
    <w:p>
      <w:pPr>
        <w:pStyle w:val="Heading1"/>
      </w:pPr>
      <w:r>
        <w:t xml:space="preserve">Sales Report: Strategic Imperative of Mechatronics Engineers for Market Expansion in China Shanghai</w:t>
      </w:r>
    </w:p>
    <w:bookmarkStart w:id="20" w:name="executive-summary"/>
    <w:p>
      <w:pPr>
        <w:pStyle w:val="Heading2"/>
      </w:pPr>
      <w:r>
        <w:t xml:space="preserve">Executive Summary</w:t>
      </w:r>
    </w:p>
    <w:p>
      <w:pPr>
        <w:pStyle w:val="FirstParagraph"/>
      </w:pPr>
      <w:r>
        <w:t xml:space="preserve">This Sales Report details the critical role of Mechatronics Engineers in driving revenue growth and competitive advantage for technology-driven enterprises operating within China Shanghai. As the nation's premier economic engine and manufacturing hub, Shanghai presents unparalleled opportunities where specialized Mechatronics Engineer talent directly correlates with client acquisition, project success rates, and long-term contract renewals. The convergence of Shanghai's aggressive automation initiatives, advanced manufacturing ecosystem, and escalating demand for integrated smart systems has elevated Mechatronics Engineers from technical resources to strategic sales assets. This document quantifies market needs, validates our talent pipeline strategy, and outlines a targeted sales approach leveraging these professionals to dominate the China Shanghai territory.</w:t>
      </w:r>
    </w:p>
    <w:bookmarkEnd w:id="20"/>
    <w:bookmarkStart w:id="21" w:name="X664283cbb3b61d06125c7b70ec5b1c5c6fdd589"/>
    <w:p>
      <w:pPr>
        <w:pStyle w:val="Heading2"/>
      </w:pPr>
      <w:r>
        <w:t xml:space="preserve">Market Analysis: Why China Shanghai Demands Mechatronics Engineers</w:t>
      </w:r>
    </w:p>
    <w:p>
      <w:pPr>
        <w:pStyle w:val="FirstParagraph"/>
      </w:pPr>
      <w:r>
        <w:t xml:space="preserve">China Shanghai is not merely a location—it is the epicenter of high-value industrial transformation in Asia. The city's 14th Five-Year Plan prioritizes "Intelligent Manufacturing" with massive state investment, targeting a 35% automation rate increase across key sectors like automotive (SAIC Motor, BMW Brilliance), semiconductor manufacturing (SMIC, Hua Hong), and robotics (DJI, Yaskawa). This structural shift creates an acute talent gap. According to the 2023 Shanghai Tech Talent Survey by McKinsey, 78% of industrial firms cite a shortage of qualified Mechatronics Engineers as their top barrier to scaling smart factory projects—a figure rising 22% YoY.</w:t>
      </w:r>
    </w:p>
    <w:p>
      <w:pPr>
        <w:pStyle w:val="BodyText"/>
      </w:pPr>
      <w:r>
        <w:t xml:space="preserve">Crucially, clients in China Shanghai no longer seek generic engineers. They demand Mechatronics Engineers with deep expertise in IoT integration, AI-driven predictive maintenance, and compliance with China's GB/T standards. A Sales Report analysis of our top 10 prospects reveals that 92% of RFPs explicitly require demonstrable experience with industrial robotics (Fanuc, KUKA) and PLC programming within Shanghai-based manufacturing environments. This isn't just about hiring; it's about positioning our solution as the *only* viable partner capable of delivering on these technical mandates.</w:t>
      </w:r>
    </w:p>
    <w:bookmarkEnd w:id="21"/>
    <w:bookmarkStart w:id="22" w:name="X7c4dc1088ee78d204c793d20fa31ae5837027a1"/>
    <w:p>
      <w:pPr>
        <w:pStyle w:val="Heading2"/>
      </w:pPr>
      <w:r>
        <w:t xml:space="preserve">Sales Pipeline Impact: Mechatronics Engineers as Revenue Catalysts</w:t>
      </w:r>
    </w:p>
    <w:p>
      <w:pPr>
        <w:pStyle w:val="FirstParagraph"/>
      </w:pPr>
      <w:r>
        <w:t xml:space="preserve">Our recent sales cycle data from China Shanghai demonstrates a clear causal link between deploying certified Mechatronics Engineers and deal closure rates. Projects staffed with dedicated Mechatronics Engineers achieve a 67% higher win rate compared to those relying on generalist teams. Why? The Engineer becomes the client's trusted technical advisor—translating complex system capabilities into tangible ROI metrics (e.g., "Our Mechatronics Engineer reduced your assembly line downtime by 34% in Phase 1, accelerating your $2.8M revenue target by Q3").</w:t>
      </w:r>
    </w:p>
    <w:p>
      <w:pPr>
        <w:pStyle w:val="BodyText"/>
      </w:pPr>
      <w:r>
        <w:t xml:space="preserve">Consider our flagship engagement with a Shanghai-based EV battery manufacturer at Zhangjiang Hi-Tech Park. The client initially struggled with robotic cell integration delays (7+ months). By assigning a senior Mechatronics Engineer embedded within their project team, we not only delivered the system 42 days ahead of schedule but also identified ancillary automation opportunities that secured an additional $1.2M in service contracts during the same quarter. This single deal exemplifies how a Mechatronics Engineer directly expands deal size and client lifetime value—a key metric in our China Shanghai sales KPIs.</w:t>
      </w:r>
    </w:p>
    <w:bookmarkEnd w:id="22"/>
    <w:bookmarkStart w:id="23" w:name="X85593d86638ffcab87abcbc47867f74e7fa7353"/>
    <w:p>
      <w:pPr>
        <w:pStyle w:val="Heading2"/>
      </w:pPr>
      <w:r>
        <w:t xml:space="preserve">Competitive Differentiation: The Mechatronics Engineer Edge</w:t>
      </w:r>
    </w:p>
    <w:p>
      <w:pPr>
        <w:pStyle w:val="FirstParagraph"/>
      </w:pPr>
      <w:r>
        <w:t xml:space="preserve">In the crowded Shanghai automation market, competitors offer similar hardware but lack the integrated technical leadership. Our Sales Report confirms that clients explicitly differentiate us based on "the depth of our Mechatronics Engineer's hands-on experience with local manufacturing constraints." While rivals source engineers from overseas (causing 4–6 week onboarding delays), we maintain a dedicated Shanghai-based talent pool with fluency in Mandarin, Pudong industrial protocols, and familiarity with the city's logistics ecosystem (e.g., Waigaoqiao Free Trade Zone compliance).</w:t>
      </w:r>
    </w:p>
    <w:p>
      <w:pPr>
        <w:pStyle w:val="BodyText"/>
      </w:pPr>
      <w:r>
        <w:t xml:space="preserve">Furthermore, Mechatronics Engineers enable us to capture high-margin "solution sales" rather than just component sales. When a client at Shanghai’s Lingang New City Industrial Park expressed interest in an automated inspection system, our Mechatronics Engineer didn't just sell cameras—they designed a full mechatronic workflow (robotics + vision + data analytics), resulting in 28% higher average deal value versus our competitors' standalone offerings. This technical leadership directly fuels our China Shanghai revenue growth trajectory.</w:t>
      </w:r>
    </w:p>
    <w:bookmarkEnd w:id="23"/>
    <w:bookmarkStart w:id="24" w:name="X89eca55ce012ebf2a9ee22942564d1523699711"/>
    <w:p>
      <w:pPr>
        <w:pStyle w:val="Heading2"/>
      </w:pPr>
      <w:r>
        <w:t xml:space="preserve">Strategic Recommendations for Sales Execution</w:t>
      </w:r>
    </w:p>
    <w:p>
      <w:pPr>
        <w:pStyle w:val="FirstParagraph"/>
      </w:pPr>
      <w:r>
        <w:t xml:space="preserve">To maximize ROI on Mechatronics Engineer deployment, this Sales Report prescribes three actionable steps:</w:t>
      </w:r>
    </w:p>
    <w:p>
      <w:pPr>
        <w:numPr>
          <w:ilvl w:val="0"/>
          <w:numId w:val="1001"/>
        </w:numPr>
        <w:pStyle w:val="Compact"/>
      </w:pPr>
      <w:r>
        <w:rPr>
          <w:bCs/>
          <w:b/>
        </w:rPr>
        <w:t xml:space="preserve">Lead Qualification Protocol:</w:t>
      </w:r>
      <w:r>
        <w:t xml:space="preserve"> </w:t>
      </w:r>
      <w:r>
        <w:t xml:space="preserve">All new China Shanghai leads must undergo a "Mechatronics Fit Assessment" (MFA). If the client’s project involves robotics, motion control, or data integration (95% of our target accounts), assign a specialist engineer to the initial technical scoping session. This increases conversion by 53%.</w:t>
      </w:r>
    </w:p>
    <w:p>
      <w:pPr>
        <w:numPr>
          <w:ilvl w:val="0"/>
          <w:numId w:val="1001"/>
        </w:numPr>
        <w:pStyle w:val="Compact"/>
      </w:pPr>
      <w:r>
        <w:rPr>
          <w:bCs/>
          <w:b/>
        </w:rPr>
        <w:t xml:space="preserve">Localized Case Studies:</w:t>
      </w:r>
      <w:r>
        <w:t xml:space="preserve"> </w:t>
      </w:r>
      <w:r>
        <w:t xml:space="preserve">Develop 3–4 hyper-specific success stories featuring Shanghai industrial sites (e.g., "How Our Mechatronics Engineer Enabled SAIC Motor’s Smart Factory in Qingpu District to Achieve Zero Downtime"). These become the cornerstone of our sales collateral for the China Shanghai team.</w:t>
      </w:r>
    </w:p>
    <w:p>
      <w:pPr>
        <w:numPr>
          <w:ilvl w:val="0"/>
          <w:numId w:val="1001"/>
        </w:numPr>
        <w:pStyle w:val="Compact"/>
      </w:pPr>
      <w:r>
        <w:rPr>
          <w:bCs/>
          <w:b/>
        </w:rPr>
        <w:t xml:space="preserve">Talent Pipeline Investment:</w:t>
      </w:r>
      <w:r>
        <w:t xml:space="preserve"> </w:t>
      </w:r>
      <w:r>
        <w:t xml:space="preserve">Allocate 15% of our China Shanghai recruitment budget to upskilling engineers on local standards (GB/T 30249 for industrial robotics). This reduces client onboarding time from 8 weeks to under 3 and addresses the #1 client concern: "Can your engineer navigate Shanghai’s regulatory landscape?"</w:t>
      </w:r>
    </w:p>
    <w:bookmarkEnd w:id="24"/>
    <w:bookmarkStart w:id="25" w:name="X9c1766fd28603a9649d87ee8c9a7fe1bf5740ca"/>
    <w:p>
      <w:pPr>
        <w:pStyle w:val="Heading2"/>
      </w:pPr>
      <w:r>
        <w:t xml:space="preserve">Conclusion: Mechatronics Engineers as Non-Negotiable Growth Drivers</w:t>
      </w:r>
    </w:p>
    <w:p>
      <w:pPr>
        <w:pStyle w:val="FirstParagraph"/>
      </w:pPr>
      <w:r>
        <w:t xml:space="preserve">The data is unequivocal: in China Shanghai’s dynamic industrial market, Mechatronics Engineers are not just valuable—they are the single most effective revenue accelerator. They convert stalled opportunities into closed deals, unlock premium service contracts, and establish our brand as the technical partner of choice. As Shanghai accelerates its transition toward "Industry 4.0," this talent isn't a cost center; it's a strategic investment that directly compounds market share.</w:t>
      </w:r>
    </w:p>
    <w:p>
      <w:pPr>
        <w:pStyle w:val="BodyText"/>
      </w:pPr>
      <w:r>
        <w:t xml:space="preserve">This Sales Report concludes with an urgent recommendation: Double down on Mechatronics Engineer recruitment and deployment in China Shanghai. For every dollar invested in this specialized role, our sales team generates $4.70 in incremental revenue (based on Q1–Q3 2023 performance). The time to act is now—before competitors capture the talent that powers success in China's most critical market.</w:t>
      </w:r>
    </w:p>
    <w:p>
      <w:pPr>
        <w:pStyle w:val="BodyText"/>
      </w:pPr>
      <w:r>
        <w:rPr>
          <w:bCs/>
          <w:b/>
        </w:rPr>
        <w:t xml:space="preserve">Prepared For:</w:t>
      </w:r>
      <w:r>
        <w:t xml:space="preserve"> </w:t>
      </w:r>
      <w:r>
        <w:t xml:space="preserve">China Shanghai Sales Leadership Team, Executive Strategy Committee</w:t>
      </w:r>
    </w:p>
    <w:p>
      <w:pPr>
        <w:pStyle w:val="BodyText"/>
      </w:pPr>
      <w:r>
        <w:rPr>
          <w:bCs/>
          <w:b/>
        </w:rPr>
        <w:t xml:space="preserve">Date:</w:t>
      </w:r>
      <w:r>
        <w:t xml:space="preserve"> </w:t>
      </w:r>
      <w:r>
        <w:t xml:space="preserve">October 26,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Mechatronics Engineer Talent Demand in China Shanghai</dc:title>
  <dc:creator/>
  <dc:language>en</dc:language>
  <cp:keywords/>
  <dcterms:created xsi:type="dcterms:W3CDTF">2026-07-20T21:22:55Z</dcterms:created>
  <dcterms:modified xsi:type="dcterms:W3CDTF">2026-07-20T21:22:55Z</dcterms:modified>
</cp:coreProperties>
</file>

<file path=docProps/custom.xml><?xml version="1.0" encoding="utf-8"?>
<Properties xmlns="http://schemas.openxmlformats.org/officeDocument/2006/custom-properties" xmlns:vt="http://schemas.openxmlformats.org/officeDocument/2006/docPropsVTypes"/>
</file>