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Opportunity</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b7156b7cf0561ea41668a6379883eed3111dba"/>
    <w:p>
      <w:pPr>
        <w:pStyle w:val="Heading1"/>
      </w:pPr>
      <w:r>
        <w:t xml:space="preserve">SALES REPORT: MECHATRONICS ENGINEER DEMAND AND MARKET OPPORTUNITY IN DR CONGO KINSHASA (Q1-Q2 2024)</w:t>
      </w:r>
    </w:p>
    <w:p>
      <w:pPr>
        <w:pStyle w:val="FirstParagraph"/>
      </w:pPr>
      <w:r>
        <w:rPr>
          <w:bCs/>
          <w:b/>
        </w:rPr>
        <w:t xml:space="preserve">Date:</w:t>
      </w:r>
      <w:r>
        <w:t xml:space="preserve"> </w:t>
      </w:r>
      <w:r>
        <w:t xml:space="preserve">July 5, 2024 |</w:t>
      </w:r>
      <w:r>
        <w:t xml:space="preserve"> </w:t>
      </w:r>
      <w:r>
        <w:rPr>
          <w:bCs/>
          <w:b/>
        </w:rPr>
        <w:t xml:space="preserve">Prepared For:</w:t>
      </w:r>
      <w:r>
        <w:t xml:space="preserve"> </w:t>
      </w:r>
      <w:r>
        <w:t xml:space="preserve">Executive Leadership &amp; Strategic Partners |</w:t>
      </w:r>
      <w:r>
        <w:t xml:space="preserve"> </w:t>
      </w:r>
      <w:r>
        <w:rPr>
          <w:bCs/>
          <w:b/>
        </w:rPr>
        <w:t xml:space="preserve">Prepared By:</w:t>
      </w:r>
      <w:r>
        <w:t xml:space="preserve"> </w:t>
      </w:r>
      <w:r>
        <w:t xml:space="preserve">Kinshasa Engineering Solutions Sales Division</w:t>
      </w:r>
    </w:p>
    <w:bookmarkStart w:id="20" w:name="i.-executive-summary"/>
    <w:p>
      <w:pPr>
        <w:pStyle w:val="Heading2"/>
      </w:pPr>
      <w:r>
        <w:t xml:space="preserve">I. Executive Summary</w:t>
      </w:r>
    </w:p>
    <w:p>
      <w:pPr>
        <w:pStyle w:val="FirstParagraph"/>
      </w:pPr>
      <w:r>
        <w:t xml:space="preserve">This comprehensive Sales Report details the accelerating market demand for certified Mechatronics Engineers across DR Congo Kinshasa, driven by critical industrial modernization needs in mining, manufacturing, and renewable energy sectors. Our Q1-Q2 2024 sales data reveals a 65% year-over-year surge in client inquiries specifically seeking Mechatronics Engineer expertise to address operational inefficiencies. The strategic imperative to deploy these specialized engineers in Kinshasa's industrial corridors (Gombe, Masina, Ngaliema) is no longer optional—it is fundamental for sustainable economic growth and foreign investment retention in the Democratic Republic of Congo.</w:t>
      </w:r>
    </w:p>
    <w:bookmarkEnd w:id="20"/>
    <w:bookmarkStart w:id="21" w:name="X3dc89abc28da746e582b0ae65e4ec29d8d041f6"/>
    <w:p>
      <w:pPr>
        <w:pStyle w:val="Heading2"/>
      </w:pPr>
      <w:r>
        <w:t xml:space="preserve">II. Market Analysis: Why Mechatronics Engineers Are Non-Negotiable in DR Congo Kinshasa</w:t>
      </w:r>
    </w:p>
    <w:p>
      <w:pPr>
        <w:pStyle w:val="FirstParagraph"/>
      </w:pPr>
      <w:r>
        <w:t xml:space="preserve">DR Congo Kinshasa faces a unique convergence of challenges: aging infrastructure, frequent power outages (averaging 4-6 hours daily in industrial zones), and equipment failures costing the mining sector over $1.2B annually (World Bank, 2023). Traditional mechanical or electrical engineers lack the integrated skillset required to solve these systemic issues. A Mechatronics Engineer—specializing in robotics, embedded systems, automation control, and AI-driven diagnostics—is uniquely equipped to:</w:t>
      </w:r>
    </w:p>
    <w:p>
      <w:pPr>
        <w:numPr>
          <w:ilvl w:val="0"/>
          <w:numId w:val="1001"/>
        </w:numPr>
        <w:pStyle w:val="Compact"/>
      </w:pPr>
      <w:r>
        <w:t xml:space="preserve">Revamp artisanal mining operations with low-cost automation (e.g., sensor-based ore sorting)</w:t>
      </w:r>
    </w:p>
    <w:p>
      <w:pPr>
        <w:numPr>
          <w:ilvl w:val="0"/>
          <w:numId w:val="1001"/>
        </w:numPr>
        <w:pStyle w:val="Compact"/>
      </w:pPr>
      <w:r>
        <w:t xml:space="preserve">Design resilient power management systems for Kinshasa’s growing manufacturing hubs</w:t>
      </w:r>
    </w:p>
    <w:p>
      <w:pPr>
        <w:numPr>
          <w:ilvl w:val="0"/>
          <w:numId w:val="1001"/>
        </w:numPr>
        <w:pStyle w:val="Compact"/>
      </w:pPr>
      <w:r>
        <w:t xml:space="preserve">Integrate IoT solutions for predictive maintenance of critical infrastructure</w:t>
      </w:r>
    </w:p>
    <w:p>
      <w:pPr>
        <w:pStyle w:val="FirstParagraph"/>
      </w:pPr>
      <w:r>
        <w:t xml:space="preserve">Clients in Kinshasa (including major players like Gécamines, Sodimac, and new solar energy ventures) explicitly require Mechatronics Engineer credentials. Our sales database shows 89% of industrial RFPs from DR Congo Kinshasa now mandate this specific qualification—up from 32% in 2021.</w:t>
      </w:r>
    </w:p>
    <w:bookmarkEnd w:id="21"/>
    <w:bookmarkStart w:id="22" w:name="Xb64dff9847587e65d66ce5b44d35289cc9649a0"/>
    <w:p>
      <w:pPr>
        <w:pStyle w:val="Heading2"/>
      </w:pPr>
      <w:r>
        <w:t xml:space="preserve">III. Sales Performance: Demand &amp; Client Acquisition in Kinshasa</w:t>
      </w:r>
    </w:p>
    <w:p>
      <w:pPr>
        <w:pStyle w:val="FirstParagraph"/>
      </w:pPr>
      <w:r>
        <w:t xml:space="preserve">Our Kinshasa-based sales team achieved remarkable traction during Q1-Q2 2024, directly attributable to targeted Mechatronics Engineer positioning: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Q1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Client Inquiries for Mechatronics Services</w:t>
            </w:r>
          </w:p>
        </w:tc>
        <w:tc>
          <w:tcPr/>
          <w:p>
            <w:pPr>
              <w:pStyle w:val="Compact"/>
              <w:jc w:val="left"/>
            </w:pPr>
            <w:r>
              <w:t xml:space="preserve">17</w:t>
            </w:r>
          </w:p>
        </w:tc>
        <w:tc>
          <w:tcPr/>
          <w:p>
            <w:pPr>
              <w:pStyle w:val="Compact"/>
              <w:jc w:val="left"/>
            </w:pPr>
            <w:r>
              <w:t xml:space="preserve">38</w:t>
            </w:r>
          </w:p>
        </w:tc>
        <w:tc>
          <w:tcPr/>
          <w:p>
            <w:pPr>
              <w:pStyle w:val="Compact"/>
              <w:jc w:val="left"/>
            </w:pPr>
            <w:r>
              <w:t xml:space="preserve">+124%</w:t>
            </w:r>
          </w:p>
        </w:tc>
      </w:tr>
      <w:tr>
        <w:tc>
          <w:tcPr/>
          <w:p>
            <w:pPr>
              <w:pStyle w:val="Compact"/>
              <w:jc w:val="left"/>
            </w:pPr>
            <w:r>
              <w:t xml:space="preserve">New Contracts Secured (Mechatronics Focus)</w:t>
            </w:r>
          </w:p>
        </w:tc>
        <w:tc>
          <w:tcPr/>
          <w:p>
            <w:pPr>
              <w:pStyle w:val="Compact"/>
              <w:jc w:val="left"/>
            </w:pPr>
            <w:r>
              <w:t xml:space="preserve">$285,000</w:t>
            </w:r>
          </w:p>
        </w:tc>
        <w:tc>
          <w:tcPr/>
          <w:p>
            <w:pPr>
              <w:pStyle w:val="Compact"/>
              <w:jc w:val="left"/>
            </w:pPr>
            <w:r>
              <w:t xml:space="preserve">$612,000</w:t>
            </w:r>
          </w:p>
        </w:tc>
        <w:tc>
          <w:tcPr/>
          <w:p>
            <w:pPr>
              <w:pStyle w:val="Compact"/>
              <w:jc w:val="left"/>
            </w:pPr>
            <w:r>
              <w:t xml:space="preserve">+115%</w:t>
            </w:r>
          </w:p>
        </w:tc>
      </w:tr>
      <w:tr>
        <w:tc>
          <w:tcPr/>
          <w:p>
            <w:pPr>
              <w:pStyle w:val="Compact"/>
              <w:jc w:val="left"/>
            </w:pPr>
            <w:r>
              <w:t xml:space="preserve">Client Satisfaction (Post-Deployment)</w:t>
            </w:r>
          </w:p>
        </w:tc>
        <w:tc>
          <w:tcPr/>
          <w:p>
            <w:pPr>
              <w:pStyle w:val="Compact"/>
              <w:jc w:val="left"/>
            </w:pPr>
            <w:r>
              <w:t xml:space="preserve">82%</w:t>
            </w:r>
          </w:p>
        </w:tc>
        <w:tc>
          <w:tcPr/>
          <w:p>
            <w:pPr>
              <w:pStyle w:val="Compact"/>
              <w:jc w:val="left"/>
            </w:pPr>
            <w:r>
              <w:t xml:space="preserve">94%</w:t>
            </w:r>
          </w:p>
        </w:tc>
        <w:tc>
          <w:tcPr/>
          <w:p>
            <w:pPr>
              <w:pStyle w:val="Compact"/>
              <w:jc w:val="left"/>
            </w:pPr>
            <w:r>
              <w:t xml:space="preserve">+12 pts</w:t>
            </w:r>
          </w:p>
        </w:tc>
      </w:tr>
    </w:tbl>
    <w:p>
      <w:pPr>
        <w:pStyle w:val="BodyText"/>
      </w:pPr>
      <w:r>
        <w:rPr>
          <w:bCs/>
          <w:b/>
        </w:rPr>
        <w:t xml:space="preserve">Critical Insight:</w:t>
      </w:r>
      <w:r>
        <w:t xml:space="preserve"> </w:t>
      </w:r>
      <w:r>
        <w:t xml:space="preserve">The most successful sales conversions (78% of closed deals) occurred when our Kinshasa team demonstrated how a Mechatronics Engineer could resolve client-specific pain points within 90 days. Examples include:</w:t>
      </w:r>
    </w:p>
    <w:p>
      <w:pPr>
        <w:numPr>
          <w:ilvl w:val="0"/>
          <w:numId w:val="1002"/>
        </w:numPr>
        <w:pStyle w:val="Compact"/>
      </w:pPr>
      <w:r>
        <w:rPr>
          <w:iCs/>
          <w:i/>
        </w:rPr>
        <w:t xml:space="preserve">MinerCo Kinshasa</w:t>
      </w:r>
      <w:r>
        <w:t xml:space="preserve">: Reduced conveyor belt downtime by 41% via custom sensor integration (Mechatronics Engineer deployed in Lualaba zone).</w:t>
      </w:r>
    </w:p>
    <w:p>
      <w:pPr>
        <w:numPr>
          <w:ilvl w:val="0"/>
          <w:numId w:val="1002"/>
        </w:numPr>
        <w:pStyle w:val="Compact"/>
      </w:pPr>
      <w:r>
        <w:rPr>
          <w:iCs/>
          <w:i/>
        </w:rPr>
        <w:t xml:space="preserve">Nyabisa Manufacturing</w:t>
      </w:r>
      <w:r>
        <w:t xml:space="preserve">: Automated quality control for textile machinery, cutting waste by 28% (Kinshasa factory in Ngaliema district).</w:t>
      </w:r>
    </w:p>
    <w:bookmarkEnd w:id="22"/>
    <w:bookmarkStart w:id="23" w:name="X67312321535052ece875ded9b01b7b329a1b899"/>
    <w:p>
      <w:pPr>
        <w:pStyle w:val="Heading2"/>
      </w:pPr>
      <w:r>
        <w:t xml:space="preserve">IV. Strategic Imperatives for DR Congo Kinshasa Growth</w:t>
      </w:r>
    </w:p>
    <w:p>
      <w:pPr>
        <w:pStyle w:val="FirstParagraph"/>
      </w:pPr>
      <w:r>
        <w:t xml:space="preserve">To capitalize on this momentum, we recommend three immediate actions:</w:t>
      </w:r>
    </w:p>
    <w:p>
      <w:pPr>
        <w:numPr>
          <w:ilvl w:val="0"/>
          <w:numId w:val="1003"/>
        </w:numPr>
        <w:pStyle w:val="Compact"/>
      </w:pPr>
      <w:r>
        <w:rPr>
          <w:bCs/>
          <w:b/>
        </w:rPr>
        <w:t xml:space="preserve">Local Talent Pipeline Development in Kinshasa</w:t>
      </w:r>
      <w:r>
        <w:t xml:space="preserve">: Partner with the University of Kinshasa and ENSP to launch a certified Mechatronics Engineer training program. Our sales data shows 73% of clients prefer hiring locally trained engineers due to cultural fluency and lower deployment costs. Initial pilot funding: $150,000 (covers curriculum + lab equipment).</w:t>
      </w:r>
    </w:p>
    <w:p>
      <w:pPr>
        <w:numPr>
          <w:ilvl w:val="0"/>
          <w:numId w:val="1003"/>
        </w:numPr>
        <w:pStyle w:val="Compact"/>
      </w:pPr>
      <w:r>
        <w:rPr>
          <w:bCs/>
          <w:b/>
        </w:rPr>
        <w:t xml:space="preserve">Targeted Kinshasa Industrial Zones</w:t>
      </w:r>
      <w:r>
        <w:t xml:space="preserve">: Focus sales efforts on Gombe Technopark (new industrial hub) and the Kinshasa Port Authority’s automation initiative. These sites represent 47% of all high-value Mechatronics Engineer project pipelines in DR Congo.</w:t>
      </w:r>
    </w:p>
    <w:p>
      <w:pPr>
        <w:numPr>
          <w:ilvl w:val="0"/>
          <w:numId w:val="1003"/>
        </w:numPr>
        <w:pStyle w:val="Compact"/>
      </w:pPr>
      <w:r>
        <w:rPr>
          <w:bCs/>
          <w:b/>
        </w:rPr>
        <w:t xml:space="preserve">ROI-Driven Sales Messaging</w:t>
      </w:r>
      <w:r>
        <w:t xml:space="preserve">: Reframe proposals to emphasize measurable outcomes: "A Mechatronics Engineer at your Kinshasa facility can deliver $180K+ in annual operational savings through reduced downtime and waste." This language drove a 35% increase in proposal conversions.</w:t>
      </w:r>
    </w:p>
    <w:bookmarkEnd w:id="23"/>
    <w:bookmarkStart w:id="24" w:name="Xaed8ea3380434e26a3e139366fe1ad35b223167"/>
    <w:p>
      <w:pPr>
        <w:pStyle w:val="Heading2"/>
      </w:pPr>
      <w:r>
        <w:t xml:space="preserve">V. Competitive Landscape &amp; DR Congo Kinshasa Differentiation</w:t>
      </w:r>
    </w:p>
    <w:p>
      <w:pPr>
        <w:pStyle w:val="FirstParagraph"/>
      </w:pPr>
      <w:r>
        <w:t xml:space="preserve">While international firms (e.g., Siemens, ABB) offer Mechatronics services, they fail to address DR Congo’s unique context. Our Kinshasa-based team understands:</w:t>
      </w:r>
    </w:p>
    <w:p>
      <w:pPr>
        <w:numPr>
          <w:ilvl w:val="0"/>
          <w:numId w:val="1004"/>
        </w:numPr>
        <w:pStyle w:val="Compact"/>
      </w:pPr>
      <w:r>
        <w:t xml:space="preserve">Local power grid limitations requiring off-grid solutions</w:t>
      </w:r>
    </w:p>
    <w:p>
      <w:pPr>
        <w:numPr>
          <w:ilvl w:val="0"/>
          <w:numId w:val="1004"/>
        </w:numPr>
        <w:pStyle w:val="Compact"/>
      </w:pPr>
      <w:r>
        <w:t xml:space="preserve">Cultural dynamics of artisanal mining communities</w:t>
      </w:r>
    </w:p>
    <w:p>
      <w:pPr>
        <w:numPr>
          <w:ilvl w:val="0"/>
          <w:numId w:val="1004"/>
        </w:numPr>
        <w:pStyle w:val="Compact"/>
      </w:pPr>
      <w:r>
        <w:t xml:space="preserve">Customs and regulatory nuances for equipment imports</w:t>
      </w:r>
    </w:p>
    <w:p>
      <w:pPr>
        <w:pStyle w:val="FirstParagraph"/>
      </w:pPr>
      <w:r>
        <w:t xml:space="preserve">This local expertise makes our Mechatronics Engineer proposition 40% more compelling than global competitors in DR Congo Kinshasa. Sales data confirms that clients consistently cite "understanding of Kinshasa’s operational environment" as the #1 factor in their hiring decision.</w:t>
      </w:r>
    </w:p>
    <w:bookmarkEnd w:id="24"/>
    <w:bookmarkStart w:id="25" w:name="X5de2a8e11bbc4f131eef18b3fd8fbdc1d7a673e"/>
    <w:p>
      <w:pPr>
        <w:pStyle w:val="Heading2"/>
      </w:pPr>
      <w:r>
        <w:t xml:space="preserve">VI. Financial Projections &amp; Investment Opportunity</w:t>
      </w:r>
    </w:p>
    <w:p>
      <w:pPr>
        <w:pStyle w:val="FirstParagraph"/>
      </w:pPr>
      <w:r>
        <w:t xml:space="preserve">Based on Q1-Q2 2024 traction, we project:</w:t>
      </w:r>
    </w:p>
    <w:p>
      <w:pPr>
        <w:numPr>
          <w:ilvl w:val="0"/>
          <w:numId w:val="1005"/>
        </w:numPr>
        <w:pStyle w:val="Compact"/>
      </w:pPr>
      <w:r>
        <w:rPr>
          <w:bCs/>
          <w:b/>
        </w:rPr>
        <w:t xml:space="preserve">Annual Revenue (Mechatronics Services):</w:t>
      </w:r>
      <w:r>
        <w:t xml:space="preserve"> </w:t>
      </w:r>
      <w:r>
        <w:t xml:space="preserve">$3.8M by end of 2024 (vs. $1.7M in 2023)</w:t>
      </w:r>
    </w:p>
    <w:p>
      <w:pPr>
        <w:numPr>
          <w:ilvl w:val="0"/>
          <w:numId w:val="1005"/>
        </w:numPr>
        <w:pStyle w:val="Compact"/>
      </w:pPr>
      <w:r>
        <w:rPr>
          <w:bCs/>
          <w:b/>
        </w:rPr>
        <w:t xml:space="preserve">New Client Acquisition Rate:</w:t>
      </w:r>
      <w:r>
        <w:t xml:space="preserve"> </w:t>
      </w:r>
      <w:r>
        <w:t xml:space="preserve">5–7 per month across Kinshasa’s industrial corridors</w:t>
      </w:r>
    </w:p>
    <w:p>
      <w:pPr>
        <w:numPr>
          <w:ilvl w:val="0"/>
          <w:numId w:val="1005"/>
        </w:numPr>
        <w:pStyle w:val="Compact"/>
      </w:pPr>
      <w:r>
        <w:rPr>
          <w:bCs/>
          <w:b/>
        </w:rPr>
        <w:t xml:space="preserve">Profit Margin Potential:</w:t>
      </w:r>
      <w:r>
        <w:t xml:space="preserve"> </w:t>
      </w:r>
      <w:r>
        <w:t xml:space="preserve">68% (leveraging local talent pool vs. expat fees)</w:t>
      </w:r>
    </w:p>
    <w:p>
      <w:pPr>
        <w:pStyle w:val="FirstParagraph"/>
      </w:pPr>
      <w:r>
        <w:t xml:space="preserve">The DR Congo Kinshasa market is poised for exponential growth in Mechatronics demand as the government prioritizes industrial digitization (e.g., National Strategy for Digital Transformation, 2023). Failure to invest in this specialty now will cede a $45M+ annual market share to competitors.</w:t>
      </w:r>
    </w:p>
    <w:bookmarkEnd w:id="25"/>
    <w:bookmarkStart w:id="26" w:name="vii.-conclusion-the-kinshasa-advantage"/>
    <w:p>
      <w:pPr>
        <w:pStyle w:val="Heading2"/>
      </w:pPr>
      <w:r>
        <w:t xml:space="preserve">VII. Conclusion: The Kinshasa Advantage</w:t>
      </w:r>
    </w:p>
    <w:p>
      <w:pPr>
        <w:pStyle w:val="FirstParagraph"/>
      </w:pPr>
      <w:r>
        <w:t xml:space="preserve">The Sales Report unequivocally confirms that Mechatronics Engineers are the linchpin for industrial advancement in DR Congo Kinshasa. This isn’t merely a technical need—it’s a strategic business catalyst that directly impacts GDP growth, job creation, and foreign investment stability. Our sales team has proven the market readiness; what remains is decisive leadership to scale our local Mechatronics Engineer deployment model across Kinshasa’s most critical industrial zones.</w:t>
      </w:r>
    </w:p>
    <w:p>
      <w:pPr>
        <w:pStyle w:val="BodyText"/>
      </w:pPr>
      <w:r>
        <w:rPr>
          <w:bCs/>
          <w:b/>
        </w:rPr>
        <w:t xml:space="preserve">Recommendation:</w:t>
      </w:r>
      <w:r>
        <w:t xml:space="preserve"> </w:t>
      </w:r>
      <w:r>
        <w:t xml:space="preserve">Approve $400K for Phase 1 of the Kinshasa Mechatronics Talent Program (training + sales team expansion) by August 31, 2024. This investment will capture 65% of the projected market growth in DR Congo Kinshasa by Q4 2025.</w:t>
      </w:r>
    </w:p>
    <w:p>
      <w:pPr>
        <w:pStyle w:val="BodyText"/>
      </w:pPr>
      <w:r>
        <w:rPr>
          <w:iCs/>
          <w:i/>
        </w:rPr>
        <w:t xml:space="preserve">Kinshasa Engineering Solutions • P.O. Box 1478, Kinshasa • www.kes-congo.com</w:t>
      </w:r>
    </w:p>
    <w:p>
      <w:pPr>
        <w:pStyle w:val="BodyText"/>
      </w:pPr>
      <w:r>
        <w:rPr>
          <w:iCs/>
          <w:i/>
        </w:rPr>
        <w:t xml:space="preserve">This Sales Report is confidential.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&amp; Market Opportunity in DR Congo Kinshasa</dc:title>
  <dc:creator/>
  <dc:language>en</dc:language>
  <cp:keywords/>
  <dcterms:created xsi:type="dcterms:W3CDTF">2026-07-16T07:16:15Z</dcterms:created>
  <dcterms:modified xsi:type="dcterms:W3CDTF">2026-07-16T07:16:15Z</dcterms:modified>
</cp:coreProperties>
</file>

<file path=docProps/custom.xml><?xml version="1.0" encoding="utf-8"?>
<Properties xmlns="http://schemas.openxmlformats.org/officeDocument/2006/custom-properties" xmlns:vt="http://schemas.openxmlformats.org/officeDocument/2006/docPropsVTypes"/>
</file>