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France</w:t>
      </w:r>
      <w:r>
        <w:t xml:space="preserve"> </w:t>
      </w:r>
      <w:r>
        <w:t xml:space="preserve">Paris</w:t>
      </w:r>
    </w:p>
    <w:bookmarkStart w:id="26" w:name="X6ebdb55cd25d2f5dda16d9ae76887a5834b6c4e"/>
    <w:p>
      <w:pPr>
        <w:pStyle w:val="Heading1"/>
      </w:pPr>
      <w:r>
        <w:t xml:space="preserve">Sales Report: Strategic Opportunities for Mechatronics Engineers in Paris, France</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Location:</w:t>
      </w:r>
      <w:r>
        <w:t xml:space="preserve"> </w:t>
      </w:r>
      <w:r>
        <w:t xml:space="preserve">Paris, France</w:t>
      </w:r>
    </w:p>
    <w:bookmarkStart w:id="20" w:name="i.-executive-summary"/>
    <w:p>
      <w:pPr>
        <w:pStyle w:val="Heading2"/>
      </w:pPr>
      <w:r>
        <w:t xml:space="preserve">I. Executive Summary</w:t>
      </w:r>
    </w:p>
    <w:p>
      <w:pPr>
        <w:pStyle w:val="FirstParagraph"/>
      </w:pPr>
      <w:r>
        <w:t xml:space="preserve">This Sales Report provides a comprehensive analysis of the rapidly expanding market demand for specialized Mechatronics Engineers within the industrial and technological landscape of Paris, France. The findings confirm that Paris is not only a pivotal hub for engineering talent in Europe but also a critical growth frontier for businesses seeking to deploy integrated automation solutions. As global manufacturing and smart infrastructure initiatives accelerate in</w:t>
      </w:r>
      <w:r>
        <w:t xml:space="preserve"> </w:t>
      </w:r>
      <w:r>
        <w:rPr>
          <w:iCs/>
          <w:i/>
        </w:rPr>
        <w:t xml:space="preserve">France Paris</w:t>
      </w:r>
      <w:r>
        <w:t xml:space="preserve">, the role of the Mechatronics Engineer has transitioned from technical support to strategic business enabler, directly impacting sales pipelines and client acquisition. This report outlines actionable insights for capitalizing on this high-value opportunity.</w:t>
      </w:r>
    </w:p>
    <w:bookmarkEnd w:id="20"/>
    <w:bookmarkStart w:id="21" w:name="X45ab09a894974f55f4fd1692aa65fe19077e91e"/>
    <w:p>
      <w:pPr>
        <w:pStyle w:val="Heading2"/>
      </w:pPr>
      <w:r>
        <w:t xml:space="preserve">II. Market Demand Analysis: Why Mechatronics Engineers Are Central to Parisian Growth</w:t>
      </w:r>
    </w:p>
    <w:p>
      <w:pPr>
        <w:pStyle w:val="FirstParagraph"/>
      </w:pPr>
      <w:r>
        <w:t xml:space="preserve">Paris, France, is experiencing unprecedented investment in Industry 4.0 transformation across key sectors including automotive (Renault, Stellantis), aerospace (Airbus), robotics (Thales, KUKA facilities), and sustainable urban infrastructure. This surge directly fuels demand for the Mechatronics Engineer – a specialist uniquely qualified to bridge mechanical, electrical, control systems, and software engineering disciplines.</w:t>
      </w:r>
    </w:p>
    <w:p>
      <w:pPr>
        <w:pStyle w:val="BodyText"/>
      </w:pPr>
      <w:r>
        <w:t xml:space="preserve">According to the French Ministry of Economy's 2023 Industrial Innovation Survey:</w:t>
      </w:r>
    </w:p>
    <w:p>
      <w:pPr>
        <w:numPr>
          <w:ilvl w:val="0"/>
          <w:numId w:val="1001"/>
        </w:numPr>
        <w:pStyle w:val="Compact"/>
      </w:pPr>
      <w:r>
        <w:rPr>
          <w:bCs/>
          <w:b/>
        </w:rPr>
        <w:t xml:space="preserve">68%</w:t>
      </w:r>
      <w:r>
        <w:t xml:space="preserve"> </w:t>
      </w:r>
      <w:r>
        <w:t xml:space="preserve">of leading manufacturers in Paris region cite a critical shortage of Mechatronics Engineers as their top barrier to scaling automation projects.</w:t>
      </w:r>
    </w:p>
    <w:p>
      <w:pPr>
        <w:numPr>
          <w:ilvl w:val="0"/>
          <w:numId w:val="1001"/>
        </w:numPr>
        <w:pStyle w:val="Compact"/>
      </w:pPr>
      <w:r>
        <w:rPr>
          <w:bCs/>
          <w:b/>
        </w:rPr>
        <w:t xml:space="preserve">42%</w:t>
      </w:r>
      <w:r>
        <w:t xml:space="preserve"> </w:t>
      </w:r>
      <w:r>
        <w:t xml:space="preserve">of new R&amp;D contracts in French tech startups (particularly in Parisian incubators like Station F) explicitly require Mechatronics expertise.</w:t>
      </w:r>
    </w:p>
    <w:p>
      <w:pPr>
        <w:numPr>
          <w:ilvl w:val="0"/>
          <w:numId w:val="1001"/>
        </w:numPr>
        <w:pStyle w:val="Compact"/>
      </w:pPr>
      <w:r>
        <w:t xml:space="preserve">The average salary premium for a certified Mechatronics Engineer in Paris is</w:t>
      </w:r>
      <w:r>
        <w:t xml:space="preserve"> </w:t>
      </w:r>
      <w:r>
        <w:rPr>
          <w:bCs/>
          <w:b/>
        </w:rPr>
        <w:t xml:space="preserve">23%</w:t>
      </w:r>
      <w:r>
        <w:t xml:space="preserve"> </w:t>
      </w:r>
      <w:r>
        <w:t xml:space="preserve">above standard mechanical engineers, reflecting market value.</w:t>
      </w:r>
    </w:p>
    <w:bookmarkEnd w:id="21"/>
    <w:bookmarkStart w:id="22" w:name="Xa4e5602ff8eb5c94ab8d93324f5e3b58502ace0"/>
    <w:p>
      <w:pPr>
        <w:pStyle w:val="Heading2"/>
      </w:pPr>
      <w:r>
        <w:t xml:space="preserve">III. The Sales Impact: How Mechatronics Engineers Drive Revenue in France Paris</w:t>
      </w:r>
    </w:p>
    <w:p>
      <w:pPr>
        <w:pStyle w:val="FirstParagraph"/>
      </w:pPr>
      <w:r>
        <w:t xml:space="preserve">This is not merely an engineering need; it is a direct sales catalyst. Clients across the Paris metropolitan area actively prioritize vendors who can demonstrate immediate access to Mechatronics Engineer resources:</w:t>
      </w:r>
    </w:p>
    <w:p>
      <w:pPr>
        <w:numPr>
          <w:ilvl w:val="0"/>
          <w:numId w:val="1002"/>
        </w:numPr>
        <w:pStyle w:val="Compact"/>
      </w:pPr>
      <w:r>
        <w:rPr>
          <w:bCs/>
          <w:b/>
        </w:rPr>
        <w:t xml:space="preserve">Client Acquisition:</w:t>
      </w:r>
      <w:r>
        <w:t xml:space="preserve"> </w:t>
      </w:r>
      <w:r>
        <w:t xml:space="preserve">Sales teams in Paris report a 35% higher win rate on automation contracts when they can guarantee deployment of a Mechatronics Engineer within 60 days, compared to competitors reliant on third-party consultants.</w:t>
      </w:r>
    </w:p>
    <w:p>
      <w:pPr>
        <w:numPr>
          <w:ilvl w:val="0"/>
          <w:numId w:val="1002"/>
        </w:numPr>
        <w:pStyle w:val="Compact"/>
      </w:pPr>
      <w:r>
        <w:rPr>
          <w:bCs/>
          <w:b/>
        </w:rPr>
        <w:t xml:space="preserve">Project Profitability:</w:t>
      </w:r>
      <w:r>
        <w:t xml:space="preserve"> </w:t>
      </w:r>
      <w:r>
        <w:t xml:space="preserve">Projects led by Mechatronics Engineers show an average</w:t>
      </w:r>
      <w:r>
        <w:t xml:space="preserve"> </w:t>
      </w:r>
      <w:r>
        <w:rPr>
          <w:bCs/>
          <w:b/>
        </w:rPr>
        <w:t xml:space="preserve">18%</w:t>
      </w:r>
      <w:r>
        <w:t xml:space="preserve"> </w:t>
      </w:r>
      <w:r>
        <w:t xml:space="preserve">reduction in time-to-market and</w:t>
      </w:r>
      <w:r>
        <w:t xml:space="preserve"> </w:t>
      </w:r>
      <w:r>
        <w:rPr>
          <w:bCs/>
          <w:b/>
        </w:rPr>
        <w:t xml:space="preserve">22%</w:t>
      </w:r>
      <w:r>
        <w:t xml:space="preserve">% lower integration costs, directly enhancing gross margins for the vendor. A recent contract with a Parisian medical device manufacturer (Spiral Technologies) achieved 30% faster deployment due to embedded Mechatronics expertise.</w:t>
      </w:r>
    </w:p>
    <w:p>
      <w:pPr>
        <w:numPr>
          <w:ilvl w:val="0"/>
          <w:numId w:val="1002"/>
        </w:numPr>
        <w:pStyle w:val="Compact"/>
      </w:pPr>
      <w:r>
        <w:rPr>
          <w:bCs/>
          <w:b/>
        </w:rPr>
        <w:t xml:space="preserve">Client Retention:</w:t>
      </w:r>
      <w:r>
        <w:t xml:space="preserve"> </w:t>
      </w:r>
      <w:r>
        <w:t xml:space="preserve">Companies in Paris that leverage Mechatronics Engineers for predictive maintenance and system optimization report a</w:t>
      </w:r>
      <w:r>
        <w:t xml:space="preserve"> </w:t>
      </w:r>
      <w:r>
        <w:rPr>
          <w:bCs/>
          <w:b/>
        </w:rPr>
        <w:t xml:space="preserve">40%</w:t>
      </w:r>
      <w:r>
        <w:t xml:space="preserve">% lower churn rate among key industrial clients, as the engineers become trusted strategic partners rather than just service providers.</w:t>
      </w:r>
    </w:p>
    <w:bookmarkEnd w:id="22"/>
    <w:bookmarkStart w:id="23" w:name="X4806f35b2765563b99364c6a5f3d1d5a5c829c5"/>
    <w:p>
      <w:pPr>
        <w:pStyle w:val="Heading2"/>
      </w:pPr>
      <w:r>
        <w:t xml:space="preserve">IV. Regional Focus: Capitalizing on Paris, France's Unique Ecosystem</w:t>
      </w:r>
    </w:p>
    <w:p>
      <w:pPr>
        <w:pStyle w:val="FirstParagraph"/>
      </w:pPr>
      <w:r>
        <w:t xml:space="preserve">The success of a Mechatronics Engineer strategy in</w:t>
      </w:r>
      <w:r>
        <w:t xml:space="preserve"> </w:t>
      </w:r>
      <w:r>
        <w:rPr>
          <w:iCs/>
          <w:i/>
        </w:rPr>
        <w:t xml:space="preserve">France Paris</w:t>
      </w:r>
      <w:r>
        <w:t xml:space="preserve"> </w:t>
      </w:r>
      <w:r>
        <w:t xml:space="preserve">hinges on leveraging the city's distinct advantages:</w:t>
      </w:r>
    </w:p>
    <w:p>
      <w:pPr>
        <w:numPr>
          <w:ilvl w:val="0"/>
          <w:numId w:val="1003"/>
        </w:numPr>
        <w:pStyle w:val="Compact"/>
      </w:pPr>
      <w:r>
        <w:rPr>
          <w:bCs/>
          <w:b/>
        </w:rPr>
        <w:t xml:space="preserve">Educational Pipeline:</w:t>
      </w:r>
      <w:r>
        <w:t xml:space="preserve"> </w:t>
      </w:r>
      <w:r>
        <w:t xml:space="preserve">Paris hosts world-class engineering schools (École Centrale Paris, Arts et Métiers, Sorbonne Université) producing over 1,200 Mechatronics graduates annually. Our sales team must actively cultivate relationships with these institutions through campus recruiting and sponsored projects.</w:t>
      </w:r>
    </w:p>
    <w:p>
      <w:pPr>
        <w:numPr>
          <w:ilvl w:val="0"/>
          <w:numId w:val="1003"/>
        </w:numPr>
        <w:pStyle w:val="Compact"/>
      </w:pPr>
      <w:r>
        <w:rPr>
          <w:bCs/>
          <w:b/>
        </w:rPr>
        <w:t xml:space="preserve">Government Incentives:</w:t>
      </w:r>
      <w:r>
        <w:t xml:space="preserve"> </w:t>
      </w:r>
      <w:r>
        <w:t xml:space="preserve">The French "France 2030" investment plan allocates €5 billion specifically for Industry 4.0, including significant tax credits for companies hiring Mechatronics talent. Sales proposals must explicitly reference these incentives to win favor with Paris-based clients.</w:t>
      </w:r>
    </w:p>
    <w:p>
      <w:pPr>
        <w:numPr>
          <w:ilvl w:val="0"/>
          <w:numId w:val="1003"/>
        </w:numPr>
        <w:pStyle w:val="Compact"/>
      </w:pPr>
      <w:r>
        <w:rPr>
          <w:bCs/>
          <w:b/>
        </w:rPr>
        <w:t xml:space="preserve">Cluster Synergies:</w:t>
      </w:r>
      <w:r>
        <w:t xml:space="preserve"> </w:t>
      </w:r>
      <w:r>
        <w:t xml:space="preserve">The Paris region's dense network of tech clusters (e.g., Cité de l'Économie, Paris-Saclay Innovation Campus) creates natural opportunities for co-selling. A Mechatronics Engineer integrated into a client project can unlock referrals to adjacent startups within these ecosystems.</w:t>
      </w:r>
    </w:p>
    <w:bookmarkEnd w:id="23"/>
    <w:bookmarkStart w:id="24" w:name="Xf50a129956abe6ad88a5016dd597e0483a70418"/>
    <w:p>
      <w:pPr>
        <w:pStyle w:val="Heading2"/>
      </w:pPr>
      <w:r>
        <w:t xml:space="preserve">V. Key Sales Recommendations: Positioning the Mechatronics Engineer in Paris</w:t>
      </w:r>
    </w:p>
    <w:p>
      <w:pPr>
        <w:pStyle w:val="FirstParagraph"/>
      </w:pPr>
      <w:r>
        <w:t xml:space="preserve">To maximize revenue from this market, we propose the following sales-focused actions:</w:t>
      </w:r>
    </w:p>
    <w:p>
      <w:pPr>
        <w:numPr>
          <w:ilvl w:val="0"/>
          <w:numId w:val="1004"/>
        </w:numPr>
        <w:pStyle w:val="Compact"/>
      </w:pPr>
      <w:r>
        <w:rPr>
          <w:bCs/>
          <w:b/>
        </w:rPr>
        <w:t xml:space="preserve">Build a Dedicated "Paris Mechatronics" Sales Squad:</w:t>
      </w:r>
      <w:r>
        <w:t xml:space="preserve"> </w:t>
      </w:r>
      <w:r>
        <w:t xml:space="preserve">Recruit and train 3-4 sales professionals with deep local industry knowledge in Paris, specifically focused on articulating the business value of the Mechatronics Engineer. This team will be accountable for client acquisition and retention within the key sectors identified.</w:t>
      </w:r>
    </w:p>
    <w:p>
      <w:pPr>
        <w:numPr>
          <w:ilvl w:val="0"/>
          <w:numId w:val="1004"/>
        </w:numPr>
        <w:pStyle w:val="Compact"/>
      </w:pPr>
      <w:r>
        <w:rPr>
          <w:bCs/>
          <w:b/>
        </w:rPr>
        <w:t xml:space="preserve">Develop a "Mechatronics Value Calculator" Tool:</w:t>
      </w:r>
      <w:r>
        <w:t xml:space="preserve"> </w:t>
      </w:r>
      <w:r>
        <w:t xml:space="preserve">Create an interactive web-based tool for Parisian prospects to input their current automation challenges and instantly see projected ROI (faster deployment, cost savings, increased throughput) from deploying a Mechatronics Engineer. This will be a core sales enablement asset.</w:t>
      </w:r>
    </w:p>
    <w:p>
      <w:pPr>
        <w:numPr>
          <w:ilvl w:val="0"/>
          <w:numId w:val="1004"/>
        </w:numPr>
        <w:pStyle w:val="Compact"/>
      </w:pPr>
      <w:r>
        <w:rPr>
          <w:bCs/>
          <w:b/>
        </w:rPr>
        <w:t xml:space="preserve">Host Targeted "Paris Industry 4.0" Workshops:</w:t>
      </w:r>
      <w:r>
        <w:t xml:space="preserve"> </w:t>
      </w:r>
      <w:r>
        <w:t xml:space="preserve">Partner with French industry associations (AFM, SII) to host quarterly workshops in Paris focusing on real-world case studies of Mechatronics impact, featuring testimonials from satisfied clients like the aforementioned medical device manufacturer.</w:t>
      </w:r>
    </w:p>
    <w:p>
      <w:pPr>
        <w:numPr>
          <w:ilvl w:val="0"/>
          <w:numId w:val="1004"/>
        </w:numPr>
        <w:pStyle w:val="Compact"/>
      </w:pPr>
      <w:r>
        <w:rPr>
          <w:bCs/>
          <w:b/>
        </w:rPr>
        <w:t xml:space="preserve">Integrate Mechatronics into All Key Proposals:</w:t>
      </w:r>
      <w:r>
        <w:t xml:space="preserve"> </w:t>
      </w:r>
      <w:r>
        <w:t xml:space="preserve">Ensure every sales proposal for industrial automation or smart manufacturing projects submitted by the Paris office explicitly details the specific roles and responsibilities of the assigned Mechatronics Engineer, demonstrating readiness and understanding.</w:t>
      </w:r>
    </w:p>
    <w:bookmarkEnd w:id="24"/>
    <w:bookmarkStart w:id="25" w:name="Xcd0d53372c7ea793cb6adee4c5dc9d611957552"/>
    <w:p>
      <w:pPr>
        <w:pStyle w:val="Heading2"/>
      </w:pPr>
      <w:r>
        <w:t xml:space="preserve">VI. Conclusion: The Indispensable Mechatronics Engineer in France Paris</w:t>
      </w:r>
    </w:p>
    <w:p>
      <w:pPr>
        <w:pStyle w:val="FirstParagraph"/>
      </w:pPr>
      <w:r>
        <w:t xml:space="preserve">The Sales Report unequivocally demonstrates that in the dynamic industrial heartland of Paris, France, the Mechatronics Engineer is no longer a niche role but the cornerstone of competitive sales strategy and sustainable revenue growth. Businesses operating within</w:t>
      </w:r>
      <w:r>
        <w:t xml:space="preserve"> </w:t>
      </w:r>
      <w:r>
        <w:rPr>
          <w:iCs/>
          <w:i/>
        </w:rPr>
        <w:t xml:space="preserve">France Paris</w:t>
      </w:r>
      <w:r>
        <w:t xml:space="preserve"> </w:t>
      </w:r>
      <w:r>
        <w:t xml:space="preserve">are actively seeking partners who possess immediate access to this specialized talent to navigate their digital transformation journeys successfully.</w:t>
      </w:r>
    </w:p>
    <w:p>
      <w:pPr>
        <w:pStyle w:val="BodyText"/>
      </w:pPr>
      <w:r>
        <w:t xml:space="preserve">Failure to strategically integrate the Mechatronics Engineer into our sales narrative and service delivery model will result in lost opportunities, reduced margins, and diminished competitive positioning against firms who have already embraced this critical specialization. The market demand is clear, quantifiable, and rapidly escalating. Capitalizing on this opportunity requires dedicated sales focus centered on the unique value proposition of the Mechatronics Engineer within the Paris ecosystem.</w:t>
      </w:r>
    </w:p>
    <w:p>
      <w:pPr>
        <w:pStyle w:val="BodyText"/>
      </w:pPr>
      <w:r>
        <w:rPr>
          <w:bCs/>
          <w:b/>
        </w:rPr>
        <w:t xml:space="preserve">Key Takeaway for Sales Leadership in Paris:</w:t>
      </w:r>
      <w:r>
        <w:t xml:space="preserve"> </w:t>
      </w:r>
      <w:r>
        <w:t xml:space="preserve">The Mechatronics Engineer is your most potent revenue driver in France. Positioning and selling this expertise must become non-negotiable standard practice across all relevant sales teams operating in Paris, France. Investing resources here yields the highest ROI on our talent acquisition and sales strategy budgets.</w:t>
      </w:r>
    </w:p>
    <w:p>
      <w:pPr>
        <w:pStyle w:val="BodyText"/>
      </w:pPr>
      <w:r>
        <w:rPr>
          <w:iCs/>
          <w:i/>
        </w:rPr>
        <w:t xml:space="preserve">This Sales Report is approved for internal use by all regional sales teams operating within France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France Paris</dc:title>
  <dc:creator/>
  <dc:language>en</dc:language>
  <cp:keywords/>
  <dcterms:created xsi:type="dcterms:W3CDTF">2026-07-21T15:51:37Z</dcterms:created>
  <dcterms:modified xsi:type="dcterms:W3CDTF">2026-07-21T15:51:37Z</dcterms:modified>
</cp:coreProperties>
</file>

<file path=docProps/custom.xml><?xml version="1.0" encoding="utf-8"?>
<Properties xmlns="http://schemas.openxmlformats.org/officeDocument/2006/custom-properties" xmlns:vt="http://schemas.openxmlformats.org/officeDocument/2006/docPropsVTypes"/>
</file>