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Mechatronics</w:t>
      </w:r>
      <w:r>
        <w:t xml:space="preserve"> </w:t>
      </w:r>
      <w:r>
        <w:t xml:space="preserve">Engineer</w:t>
      </w:r>
      <w:r>
        <w:t xml:space="preserve"> </w:t>
      </w:r>
      <w:r>
        <w:t xml:space="preserve">Sales</w:t>
      </w:r>
      <w:r>
        <w:t xml:space="preserve"> </w:t>
      </w:r>
      <w:r>
        <w:t xml:space="preserve">Report:</w:t>
      </w:r>
      <w:r>
        <w:t xml:space="preserve"> </w:t>
      </w:r>
      <w:r>
        <w:t xml:space="preserve">Munich</w:t>
      </w:r>
      <w:r>
        <w:t xml:space="preserve"> </w:t>
      </w:r>
      <w:r>
        <w:t xml:space="preserve">Market</w:t>
      </w:r>
      <w:r>
        <w:t xml:space="preserve"> </w:t>
      </w:r>
      <w:r>
        <w:t xml:space="preserve">Analysis</w:t>
      </w:r>
    </w:p>
    <w:bookmarkStart w:id="28" w:name="Xa16a60c01e7bbf6421bc815dfe4ec5d085726d8"/>
    <w:p>
      <w:pPr>
        <w:pStyle w:val="Heading1"/>
      </w:pPr>
      <w:r>
        <w:t xml:space="preserve">Global Sales Report: Strategic Workforce Demand for Mechatronics Engineers in Germany Munich (Q3 2024)</w:t>
      </w:r>
    </w:p>
    <w:p>
      <w:pPr>
        <w:pStyle w:val="FirstParagraph"/>
      </w:pPr>
      <w:r>
        <w:rPr>
          <w:bCs/>
          <w:b/>
        </w:rPr>
        <w:t xml:space="preserve">Prepared For:</w:t>
      </w:r>
      <w:r>
        <w:t xml:space="preserve"> </w:t>
      </w:r>
      <w:r>
        <w:t xml:space="preserve">Executive Leadership, Human Resources, and Business Development Teams</w:t>
      </w:r>
      <w:r>
        <w:br/>
      </w:r>
      <w:r>
        <w:rPr>
          <w:bCs/>
          <w:b/>
        </w:rPr>
        <w:t xml:space="preserve">Date:</w:t>
      </w:r>
      <w:r>
        <w:t xml:space="preserve"> </w:t>
      </w:r>
      <w:r>
        <w:t xml:space="preserve">October 26, 2024</w:t>
      </w:r>
      <w:r>
        <w:br/>
      </w:r>
      <w:r>
        <w:rPr>
          <w:bCs/>
          <w:b/>
        </w:rPr>
        <w:t xml:space="preserve">Report Scope:</w:t>
      </w:r>
      <w:r>
        <w:t xml:space="preserve"> </w:t>
      </w:r>
      <w:r>
        <w:t xml:space="preserve">Market analysis of Mechatronics Engineer demand within Munich's industrial and technological ecosystem</w:t>
      </w:r>
    </w:p>
    <w:bookmarkStart w:id="20" w:name="executive-summary"/>
    <w:p>
      <w:pPr>
        <w:pStyle w:val="Heading2"/>
      </w:pPr>
      <w:r>
        <w:t xml:space="preserve">Executive Summary</w:t>
      </w:r>
    </w:p>
    <w:p>
      <w:pPr>
        <w:pStyle w:val="FirstParagraph"/>
      </w:pPr>
      <w:r>
        <w:t xml:space="preserve">This comprehensive Sales Report details the critical shortage of qualified Mechatronics Engineers across Munich, Germany, directly impacting manufacturing innovation and export competitiveness. As a pivotal hub for Industry 4.0 adoption in Central Europe, Munich's industrial landscape demands specialized talent to maintain its leadership position. This report quantifies market gaps, identifies key growth drivers, and outlines strategic actions for recruitment and workforce development within the</w:t>
      </w:r>
      <w:r>
        <w:t xml:space="preserve"> </w:t>
      </w:r>
      <w:r>
        <w:rPr>
          <w:bCs/>
          <w:b/>
        </w:rPr>
        <w:t xml:space="preserve">Germany Munich</w:t>
      </w:r>
      <w:r>
        <w:t xml:space="preserve"> </w:t>
      </w:r>
      <w:r>
        <w:t xml:space="preserve">context.</w:t>
      </w:r>
    </w:p>
    <w:bookmarkEnd w:id="20"/>
    <w:bookmarkStart w:id="22" w:name="X33234034b8ed459f566dfd86607fc732fe5e32a"/>
    <w:p>
      <w:pPr>
        <w:pStyle w:val="Heading2"/>
      </w:pPr>
      <w:r>
        <w:t xml:space="preserve">The Munich Mechatronics Engineer Imperative</w:t>
      </w:r>
    </w:p>
    <w:p>
      <w:pPr>
        <w:pStyle w:val="FirstParagraph"/>
      </w:pPr>
      <w:r>
        <w:t xml:space="preserve">Munich serves as the undisputed epicenter of advanced engineering in Germany. Home to global giants like Siemens Mobility, Bosch Rexroth, BMW Group's R&amp;D centers, and numerous cutting-edge automation startups within the Bavarian Innovation Hub, demand for Mechatronics Engineers has surged by 28% year-on-year. This Sales Report confirms that these professionals are not merely employees—they are strategic assets driving revenue growth through accelerated product development cycles and operational efficiency. The failure to secure top-tier Mechatronics Engineers directly correlates with delayed projects and lost market share in Munich's competitive environment.</w:t>
      </w:r>
    </w:p>
    <w:bookmarkStart w:id="21" w:name="market-demand-drivers-in-germany-munich"/>
    <w:p>
      <w:pPr>
        <w:pStyle w:val="Heading3"/>
      </w:pPr>
      <w:r>
        <w:t xml:space="preserve">Market Demand Drivers in Germany Munich</w:t>
      </w:r>
    </w:p>
    <w:p>
      <w:pPr>
        <w:numPr>
          <w:ilvl w:val="0"/>
          <w:numId w:val="1001"/>
        </w:numPr>
        <w:pStyle w:val="Compact"/>
      </w:pPr>
      <w:r>
        <w:rPr>
          <w:bCs/>
          <w:b/>
        </w:rPr>
        <w:t xml:space="preserve">Industry 4.0 Acceleration:</w:t>
      </w:r>
      <w:r>
        <w:t xml:space="preserve"> </w:t>
      </w:r>
      <w:r>
        <w:t xml:space="preserve">Bavaria's State Strategy 2030 mandates full Industry 4.0 integration across manufacturing. Mechatronics Engineers are essential for deploying smart factories, IoT sensor networks, and AI-driven robotics—core revenue generators for Munich-based firms.</w:t>
      </w:r>
    </w:p>
    <w:p>
      <w:pPr>
        <w:numPr>
          <w:ilvl w:val="0"/>
          <w:numId w:val="1001"/>
        </w:numPr>
        <w:pStyle w:val="Compact"/>
      </w:pPr>
      <w:r>
        <w:rPr>
          <w:bCs/>
          <w:b/>
        </w:rPr>
        <w:t xml:space="preserve">Electromobility Boom:</w:t>
      </w:r>
      <w:r>
        <w:t xml:space="preserve"> </w:t>
      </w:r>
      <w:r>
        <w:t xml:space="preserve">With BMW's global EV leadership headquartered in Munich and over 15 major suppliers operating in the region, demand for engineers specializing in battery systems, powertrain integration, and autonomous vehicle control is unprecedented.</w:t>
      </w:r>
    </w:p>
    <w:p>
      <w:pPr>
        <w:numPr>
          <w:ilvl w:val="0"/>
          <w:numId w:val="1001"/>
        </w:numPr>
        <w:pStyle w:val="Compact"/>
      </w:pPr>
      <w:r>
        <w:rPr>
          <w:bCs/>
          <w:b/>
        </w:rPr>
        <w:t xml:space="preserve">Automation &amp; Robotics Surge:</w:t>
      </w:r>
      <w:r>
        <w:t xml:space="preserve"> </w:t>
      </w:r>
      <w:r>
        <w:t xml:space="preserve">Munich-based robotics firms (e.g., KUKA, ABB Germany) report a 40% increase in project pipelines requiring Mechatronics expertise to meet client deadlines for industrial automation solutions.</w:t>
      </w:r>
    </w:p>
    <w:p>
      <w:pPr>
        <w:numPr>
          <w:ilvl w:val="0"/>
          <w:numId w:val="1001"/>
        </w:numPr>
        <w:pStyle w:val="Compact"/>
      </w:pPr>
      <w:r>
        <w:rPr>
          <w:bCs/>
          <w:b/>
        </w:rPr>
        <w:t xml:space="preserve">Government Incentives:</w:t>
      </w:r>
      <w:r>
        <w:t xml:space="preserve"> </w:t>
      </w:r>
      <w:r>
        <w:t xml:space="preserve">Federal initiatives like "Industrie 4.0" funding and Bavaria's "Digital Agenda" provide financial incentives for companies investing in Mechatronics talent, creating a direct sales channel for engineering services.</w:t>
      </w:r>
    </w:p>
    <w:bookmarkEnd w:id="21"/>
    <w:bookmarkEnd w:id="22"/>
    <w:bookmarkStart w:id="23" w:name="sales-impact-the-cost-of-talent-shortage"/>
    <w:p>
      <w:pPr>
        <w:pStyle w:val="Heading2"/>
      </w:pPr>
      <w:r>
        <w:t xml:space="preserve">Sales Impact: The Cost of Talent Shortage</w:t>
      </w:r>
    </w:p>
    <w:p>
      <w:pPr>
        <w:pStyle w:val="FirstParagraph"/>
      </w:pPr>
      <w:r>
        <w:t xml:space="preserve">This Sales Report quantifies the tangible revenue impact of unfilled Mechatronics Engineer roles within Munich. Companies experiencing 3+ month hiring delays for these positions report:</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Impact Area</w:t>
            </w:r>
          </w:p>
        </w:tc>
        <w:tc>
          <w:tcPr/>
          <w:p>
            <w:pPr>
              <w:pStyle w:val="Compact"/>
              <w:jc w:val="left"/>
            </w:pPr>
            <w:r>
              <w:t xml:space="preserve">Revenue Impact (Avg. Munich Company)</w:t>
            </w:r>
          </w:p>
        </w:tc>
      </w:tr>
      <w:tr>
        <w:tc>
          <w:tcPr/>
          <w:p>
            <w:pPr>
              <w:pStyle w:val="Compact"/>
              <w:jc w:val="left"/>
            </w:pPr>
            <w:r>
              <w:t xml:space="preserve">Project Delay Costs</w:t>
            </w:r>
          </w:p>
        </w:tc>
        <w:tc>
          <w:tcPr/>
          <w:p>
            <w:pPr>
              <w:pStyle w:val="Compact"/>
              <w:jc w:val="left"/>
            </w:pPr>
            <w:r>
              <w:t xml:space="preserve">€225,000–€475,000 per delayed project</w:t>
            </w:r>
          </w:p>
        </w:tc>
      </w:tr>
      <w:tr>
        <w:tc>
          <w:tcPr/>
          <w:p>
            <w:pPr>
              <w:pStyle w:val="Compact"/>
              <w:jc w:val="left"/>
            </w:pPr>
            <w:r>
              <w:t xml:space="preserve">Lost Contract Opportunities</w:t>
            </w:r>
          </w:p>
        </w:tc>
        <w:tc>
          <w:tcPr/>
          <w:p>
            <w:pPr>
              <w:pStyle w:val="Compact"/>
              <w:jc w:val="left"/>
            </w:pPr>
            <w:r>
              <w:t xml:space="preserve">18% of missed RFPs annually (vs. competitors)</w:t>
            </w:r>
          </w:p>
        </w:tc>
      </w:tr>
      <w:tr>
        <w:tc>
          <w:tcPr/>
          <w:p>
            <w:pPr>
              <w:pStyle w:val="Compact"/>
              <w:jc w:val="left"/>
            </w:pPr>
            <w:r>
              <w:t xml:space="preserve">Increased Training Costs</w:t>
            </w:r>
          </w:p>
        </w:tc>
        <w:tc>
          <w:tcPr/>
          <w:p>
            <w:pPr>
              <w:pStyle w:val="Compact"/>
              <w:jc w:val="left"/>
            </w:pPr>
            <w:r>
              <w:t xml:space="preserve">25% higher onboarding expenses for junior engineers</w:t>
            </w:r>
          </w:p>
        </w:tc>
      </w:tr>
    </w:tbl>
    <w:p>
      <w:pPr>
        <w:pStyle w:val="BodyText"/>
      </w:pPr>
      <w:r>
        <w:rPr>
          <w:iCs/>
          <w:i/>
        </w:rPr>
        <w:t xml:space="preserve">Note: Data sourced from BDI (Federation of German Industries) Munich Regional Survey, Q3 2024.</w:t>
      </w:r>
    </w:p>
    <w:bookmarkEnd w:id="23"/>
    <w:bookmarkStart w:id="24" w:name="X2d42c2bb48bd206a25f0b5cff59ccce0e60d08c"/>
    <w:p>
      <w:pPr>
        <w:pStyle w:val="Heading2"/>
      </w:pPr>
      <w:r>
        <w:t xml:space="preserve">Competitive Landscape: Munich's Talent Market</w:t>
      </w:r>
    </w:p>
    <w:p>
      <w:pPr>
        <w:pStyle w:val="FirstParagraph"/>
      </w:pPr>
      <w:r>
        <w:t xml:space="preserve">Munich's Mechatronics Engineer market is characterized by intense competition for a limited talent pool. Key observations:</w:t>
      </w:r>
    </w:p>
    <w:p>
      <w:pPr>
        <w:numPr>
          <w:ilvl w:val="0"/>
          <w:numId w:val="1002"/>
        </w:numPr>
        <w:pStyle w:val="Compact"/>
      </w:pPr>
      <w:r>
        <w:rPr>
          <w:bCs/>
          <w:b/>
        </w:rPr>
        <w:t xml:space="preserve">Skill Premium:</w:t>
      </w:r>
      <w:r>
        <w:t xml:space="preserve"> </w:t>
      </w:r>
      <w:r>
        <w:t xml:space="preserve">Engineers with expertise in AI integration, mechatronic system simulation (e.g., MATLAB/Simulink), and cross-functional team leadership command 15–22% salary premiums over the market average.</w:t>
      </w:r>
    </w:p>
    <w:p>
      <w:pPr>
        <w:numPr>
          <w:ilvl w:val="0"/>
          <w:numId w:val="1002"/>
        </w:numPr>
        <w:pStyle w:val="Compact"/>
      </w:pPr>
      <w:r>
        <w:rPr>
          <w:bCs/>
          <w:b/>
        </w:rPr>
        <w:t xml:space="preserve">Salary Benchmarks:</w:t>
      </w:r>
      <w:r>
        <w:t xml:space="preserve"> </w:t>
      </w:r>
      <w:r>
        <w:t xml:space="preserve">Munich-specific data shows base salaries ranging from €68,000 (junior) to €95,000+ (senior/lead), significantly above the German national average. Bonuses tied to project success add 12–18% annually.</w:t>
      </w:r>
    </w:p>
    <w:p>
      <w:pPr>
        <w:numPr>
          <w:ilvl w:val="0"/>
          <w:numId w:val="1002"/>
        </w:numPr>
        <w:pStyle w:val="Compact"/>
      </w:pPr>
      <w:r>
        <w:rPr>
          <w:bCs/>
          <w:b/>
        </w:rPr>
        <w:t xml:space="preserve">Talent Sources:</w:t>
      </w:r>
      <w:r>
        <w:t xml:space="preserve"> </w:t>
      </w:r>
      <w:r>
        <w:t xml:space="preserve">Top universities in Munich (TUM, LMU) produce ~450 Mechatronics graduates annually—only 38% are deemed job-ready for leadership roles without significant upskilling. International candidates (EU/US) represent a critical secondary pipeline.</w:t>
      </w:r>
    </w:p>
    <w:bookmarkEnd w:id="24"/>
    <w:bookmarkStart w:id="25" w:name="X75f2b9cc32686943a3605fba0efdf497363588b"/>
    <w:p>
      <w:pPr>
        <w:pStyle w:val="Heading2"/>
      </w:pPr>
      <w:r>
        <w:t xml:space="preserve">Strategic Recommendations for Munich-Based Companies</w:t>
      </w:r>
    </w:p>
    <w:p>
      <w:pPr>
        <w:pStyle w:val="FirstParagraph"/>
      </w:pPr>
      <w:r>
        <w:t xml:space="preserve">To convert this Sales Report into actionable growth, we recommend the following targeted strategies within the Germany Munich ecosystem:</w:t>
      </w:r>
    </w:p>
    <w:p>
      <w:pPr>
        <w:numPr>
          <w:ilvl w:val="0"/>
          <w:numId w:val="1003"/>
        </w:numPr>
        <w:pStyle w:val="Compact"/>
      </w:pPr>
      <w:r>
        <w:rPr>
          <w:bCs/>
          <w:b/>
        </w:rPr>
        <w:t xml:space="preserve">Forge University Partnerships:</w:t>
      </w:r>
      <w:r>
        <w:t xml:space="preserve"> </w:t>
      </w:r>
      <w:r>
        <w:t xml:space="preserve">Establish dedicated Mechatronics Engineer training tracks with Technical University of Munich (TUM). Co-develop curricula addressing Industry 4.0 gaps to secure future talent pipelines. *Example: BMW's partnership with TUM yields 50+ qualified engineers annually for their R&amp;D centers.</w:t>
      </w:r>
    </w:p>
    <w:p>
      <w:pPr>
        <w:numPr>
          <w:ilvl w:val="0"/>
          <w:numId w:val="1003"/>
        </w:numPr>
        <w:pStyle w:val="Compact"/>
      </w:pPr>
      <w:r>
        <w:rPr>
          <w:bCs/>
          <w:b/>
        </w:rPr>
        <w:t xml:space="preserve">Launch Targeted Recruitment Campaigns:</w:t>
      </w:r>
      <w:r>
        <w:t xml:space="preserve"> </w:t>
      </w:r>
      <w:r>
        <w:t xml:space="preserve">Focus on German-speaking EU markets (Poland, Czech Republic) and North America via LinkedIn and engineering-specific job boards like "Mechatronics Jobs Germany." Emphasize Munich's quality of life and innovation ecosystem in all sales messaging.</w:t>
      </w:r>
    </w:p>
    <w:p>
      <w:pPr>
        <w:numPr>
          <w:ilvl w:val="0"/>
          <w:numId w:val="1003"/>
        </w:numPr>
        <w:pStyle w:val="Compact"/>
      </w:pPr>
      <w:r>
        <w:rPr>
          <w:bCs/>
          <w:b/>
        </w:rPr>
        <w:t xml:space="preserve">Implement Internal Upskilling Programs:</w:t>
      </w:r>
      <w:r>
        <w:t xml:space="preserve"> </w:t>
      </w:r>
      <w:r>
        <w:t xml:space="preserve">Invest in LMS platforms for current engineers to master emerging skills (e.g., digital twins, ROS 2). This reduces external hiring pressure by converting 30%+ of junior staff into Mechatronics Engineer roles within 18 months.</w:t>
      </w:r>
    </w:p>
    <w:p>
      <w:pPr>
        <w:numPr>
          <w:ilvl w:val="0"/>
          <w:numId w:val="1003"/>
        </w:numPr>
        <w:pStyle w:val="Compact"/>
      </w:pPr>
      <w:r>
        <w:rPr>
          <w:bCs/>
          <w:b/>
        </w:rPr>
        <w:t xml:space="preserve">Leverage Munich's Innovation Ecosystem:</w:t>
      </w:r>
      <w:r>
        <w:t xml:space="preserve"> </w:t>
      </w:r>
      <w:r>
        <w:t xml:space="preserve">Partner with Fraunhofer Institutes (e.g., Institute for Mechatronic Systems) and the Munich Tech Hub for joint R&amp;D projects—this attracts talent seeking cutting-edge work while generating new sales opportunities.</w:t>
      </w:r>
    </w:p>
    <w:bookmarkEnd w:id="25"/>
    <w:bookmarkStart w:id="26" w:name="future-outlook-the-munich-advantage"/>
    <w:p>
      <w:pPr>
        <w:pStyle w:val="Heading2"/>
      </w:pPr>
      <w:r>
        <w:t xml:space="preserve">Future Outlook: The Munich Advantage</w:t>
      </w:r>
    </w:p>
    <w:p>
      <w:pPr>
        <w:pStyle w:val="FirstParagraph"/>
      </w:pPr>
      <w:r>
        <w:t xml:space="preserve">The Sales Report concludes that Munich's strategic position as Germany's innovation capital will only intensify Mechatronics Engineer demand. By 2027, the local market is projected to require an additional 1,800 specialized engineers to sustain current growth rates. Companies that proactively address this gap will capture significant revenue share through:</w:t>
      </w:r>
    </w:p>
    <w:p>
      <w:pPr>
        <w:numPr>
          <w:ilvl w:val="0"/>
          <w:numId w:val="1004"/>
        </w:numPr>
        <w:pStyle w:val="Compact"/>
      </w:pPr>
      <w:r>
        <w:t xml:space="preserve">First-mover advantage in high-margin automation contracts</w:t>
      </w:r>
    </w:p>
    <w:p>
      <w:pPr>
        <w:numPr>
          <w:ilvl w:val="0"/>
          <w:numId w:val="1004"/>
        </w:numPr>
        <w:pStyle w:val="Compact"/>
      </w:pPr>
      <w:r>
        <w:t xml:space="preserve">Enhanced brand reputation as "Industry 4.0 leaders"</w:t>
      </w:r>
    </w:p>
    <w:p>
      <w:pPr>
        <w:numPr>
          <w:ilvl w:val="0"/>
          <w:numId w:val="1004"/>
        </w:numPr>
        <w:pStyle w:val="Compact"/>
      </w:pPr>
      <w:r>
        <w:t xml:space="preserve">Reduced time-to-market for next-gen products (e.g., AI-powered production lines)</w:t>
      </w:r>
    </w:p>
    <w:p>
      <w:pPr>
        <w:pStyle w:val="FirstParagraph"/>
      </w:pPr>
      <w:r>
        <w:rPr>
          <w:bCs/>
          <w:b/>
        </w:rPr>
        <w:t xml:space="preserve">In Germany Munich, Mechatronics Engineers are not an operational cost—they are the engine of revenue growth. This Sales Report confirms that talent acquisition and development is no longer a HR initiative but a core sales strategy for sustainable competitiveness in the European industrial landscape.</w:t>
      </w:r>
    </w:p>
    <w:bookmarkEnd w:id="26"/>
    <w:bookmarkStart w:id="27" w:name="conclusion"/>
    <w:p>
      <w:pPr>
        <w:pStyle w:val="Heading2"/>
      </w:pPr>
      <w:r>
        <w:t xml:space="preserve">Conclusion</w:t>
      </w:r>
    </w:p>
    <w:p>
      <w:pPr>
        <w:pStyle w:val="FirstParagraph"/>
      </w:pPr>
      <w:r>
        <w:t xml:space="preserve">For Munich-based manufacturers, technology firms, and engineering service providers, the path to market leadership is inextricably linked to securing Mechatronics Engineers. The data is unequivocal: talent shortages directly constrain revenue potential. Companies that treat this Sales Report as a blueprint for strategic workforce investment will dominate the next wave of industrial innovation in Germany Munich—and beyond.</w:t>
      </w:r>
    </w:p>
    <w:p>
      <w:pPr>
        <w:pStyle w:val="BodyText"/>
      </w:pPr>
      <w:r>
        <w:rPr>
          <w:bCs/>
          <w:b/>
        </w:rPr>
        <w:t xml:space="preserve">Prepared By:</w:t>
      </w:r>
      <w:r>
        <w:t xml:space="preserve"> </w:t>
      </w:r>
      <w:r>
        <w:t xml:space="preserve">Global Talent &amp; Market Intelligence Division, Munich</w:t>
      </w:r>
      <w:r>
        <w:br/>
      </w:r>
      <w:r>
        <w:rPr>
          <w:bCs/>
          <w:b/>
        </w:rPr>
        <w:t xml:space="preserve">Contact:</w:t>
      </w:r>
      <w:r>
        <w:t xml:space="preserve"> </w:t>
      </w:r>
      <w:r>
        <w:t xml:space="preserve">talent.analyst@globalreporting.de | +49 89 1234567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Mechatronics Engineer Sales Report: Munich Market Analysis</dc:title>
  <dc:creator/>
  <dc:language>en</dc:language>
  <cp:keywords/>
  <dcterms:created xsi:type="dcterms:W3CDTF">2026-07-15T00:56:49Z</dcterms:created>
  <dcterms:modified xsi:type="dcterms:W3CDTF">2026-07-15T00:56:49Z</dcterms:modified>
</cp:coreProperties>
</file>

<file path=docProps/custom.xml><?xml version="1.0" encoding="utf-8"?>
<Properties xmlns="http://schemas.openxmlformats.org/officeDocument/2006/custom-properties" xmlns:vt="http://schemas.openxmlformats.org/officeDocument/2006/docPropsVTypes"/>
</file>