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Jerusalem</w:t>
      </w:r>
    </w:p>
    <w:bookmarkStart w:id="27" w:name="Xf67f12bffe89cd49b4dced73703c2b7fc149d28"/>
    <w:p>
      <w:pPr>
        <w:pStyle w:val="Heading1"/>
      </w:pPr>
      <w:r>
        <w:t xml:space="preserve">Sales Report: Mechatronics Engineer Talent Acquisition &amp; Market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Israel-Jerusalem Regional Sales Division</w:t>
      </w:r>
      <w:r>
        <w:br/>
      </w:r>
      <w:r>
        <w:rPr>
          <w:bCs/>
          <w:b/>
        </w:rPr>
        <w:t xml:space="preserve">Prepared By:</w:t>
      </w:r>
      <w:r>
        <w:t xml:space="preserve"> </w:t>
      </w:r>
      <w:r>
        <w:t xml:space="preserve">Talent Acquisition &amp; Strategic Sales Intelligence Team</w:t>
      </w:r>
    </w:p>
    <w:bookmarkStart w:id="20" w:name="i.-executive-summary"/>
    <w:p>
      <w:pPr>
        <w:pStyle w:val="Heading2"/>
      </w:pPr>
      <w:r>
        <w:t xml:space="preserve">I. Executive Summary</w:t>
      </w:r>
    </w:p>
    <w:p>
      <w:pPr>
        <w:pStyle w:val="FirstParagraph"/>
      </w:pPr>
      <w:r>
        <w:t xml:space="preserve">This Sales Report details the market dynamics, demand trends, and strategic sales performance surrounding Mechatronics Engineer talent acquisition within the Israel Jerusalem ecosystem. As a critical pillar of advanced manufacturing, automation, and robotics innovation in the Jerusalem region, Mechatronics Engineers are driving significant revenue growth for local high-tech enterprises. This report confirms a 32% year-over-year increase in demand for specialized Mechatronics Engineers across key sectors including defense technology, medical device manufacturing, and smart infrastructure development. The Sales Team has successfully secured partnerships with 17 major clients in Jerusalem by aligning talent solutions with their strategic growth objectives.</w:t>
      </w:r>
    </w:p>
    <w:bookmarkEnd w:id="20"/>
    <w:bookmarkStart w:id="21" w:name="X118f512b6dac20403fc562169db32cae5f525a7"/>
    <w:p>
      <w:pPr>
        <w:pStyle w:val="Heading2"/>
      </w:pPr>
      <w:r>
        <w:t xml:space="preserve">II. Market Demand Analysis: Israel Jerusalem Focus</w:t>
      </w:r>
    </w:p>
    <w:p>
      <w:pPr>
        <w:pStyle w:val="FirstParagraph"/>
      </w:pPr>
      <w:r>
        <w:t xml:space="preserve">The Jerusalem region has emerged as a pivotal hub for Mechatronics Engineering innovation, fueled by proximity to leading universities (Hebrew University, Technion - Jerusalem Campus), government R&amp;D initiatives like the Israel Innovation Authority's "Jerusalem Tech Hub," and a growing cluster of robotics startups. Our Sales Intelligence data reveals:</w:t>
      </w:r>
    </w:p>
    <w:p>
      <w:pPr>
        <w:numPr>
          <w:ilvl w:val="0"/>
          <w:numId w:val="1001"/>
        </w:numPr>
        <w:pStyle w:val="Compact"/>
      </w:pPr>
      <w:r>
        <w:t xml:space="preserve">Over 85% of major industrial clients in Jerusalem (including Siemens Israel, Rafael Advanced Defense Systems, and local med-tech firms) now prioritize Mechatronics Engineer integration into their core product development teams.</w:t>
      </w:r>
    </w:p>
    <w:p>
      <w:pPr>
        <w:numPr>
          <w:ilvl w:val="0"/>
          <w:numId w:val="1001"/>
        </w:numPr>
        <w:pStyle w:val="Compact"/>
      </w:pPr>
      <w:r>
        <w:t xml:space="preserve">A critical talent gap exists: 42% of Jerusalem-based companies report unfilled Mechatronics Engineering positions for &gt;6 months, directly impacting project timelines and revenue potential.</w:t>
      </w:r>
    </w:p>
    <w:p>
      <w:pPr>
        <w:numPr>
          <w:ilvl w:val="0"/>
          <w:numId w:val="1001"/>
        </w:numPr>
        <w:pStyle w:val="Compact"/>
      </w:pPr>
      <w:r>
        <w:t xml:space="preserve">Jerusalem's unique market demands engineers with cross-disciplinary expertise in AI integration, sensor systems, and precision control—specifically aligning with our Sales Team's specialist recruitment strategy.</w:t>
      </w:r>
    </w:p>
    <w:bookmarkEnd w:id="21"/>
    <w:bookmarkStart w:id="22" w:name="Xef2bd8ded219e81e2f0a5f20e93ab0ab59a28c2"/>
    <w:p>
      <w:pPr>
        <w:pStyle w:val="Heading2"/>
      </w:pPr>
      <w:r>
        <w:t xml:space="preserve">III. Sales Performance &amp; Client Acquisition (Q3 2023)</w:t>
      </w:r>
    </w:p>
    <w:p>
      <w:pPr>
        <w:pStyle w:val="FirstParagraph"/>
      </w:pPr>
      <w:r>
        <w:t xml:space="preserve">The Israel Jerusalem Sales Division achieved a 19% quarterly growth in Mechatronics Engineer placement revenue, totaling $1.85M. Key client wins include:</w:t>
      </w:r>
    </w:p>
    <w:p>
      <w:pPr>
        <w:numPr>
          <w:ilvl w:val="0"/>
          <w:numId w:val="1002"/>
        </w:numPr>
        <w:pStyle w:val="Compact"/>
      </w:pPr>
      <w:r>
        <w:rPr>
          <w:bCs/>
          <w:b/>
        </w:rPr>
        <w:t xml:space="preserve">NeuraMed Systems (Givat Shaul, Jerusalem):</w:t>
      </w:r>
      <w:r>
        <w:t xml:space="preserve"> </w:t>
      </w:r>
      <w:r>
        <w:t xml:space="preserve">Secured a contract for 8 Mechatronics Engineers to accelerate development of AI-guided surgical robots. This $420k deal directly contributed to NeuraMed's Q3 revenue surge in FDA-approved medical devices.</w:t>
      </w:r>
    </w:p>
    <w:p>
      <w:pPr>
        <w:numPr>
          <w:ilvl w:val="0"/>
          <w:numId w:val="1002"/>
        </w:numPr>
        <w:pStyle w:val="Compact"/>
      </w:pPr>
      <w:r>
        <w:rPr>
          <w:bCs/>
          <w:b/>
        </w:rPr>
        <w:t xml:space="preserve">Jerusalem Automation Solutions (Binyamina, Jerusalem Region):</w:t>
      </w:r>
      <w:r>
        <w:t xml:space="preserve"> </w:t>
      </w:r>
      <w:r>
        <w:t xml:space="preserve">Closed a multi-year partnership for continuous Mechatronics Engineer placements, supporting their expansion into smart-city infrastructure projects across Israel. Contract value: $310k annually.</w:t>
      </w:r>
    </w:p>
    <w:p>
      <w:pPr>
        <w:numPr>
          <w:ilvl w:val="0"/>
          <w:numId w:val="1002"/>
        </w:numPr>
        <w:pStyle w:val="Compact"/>
      </w:pPr>
      <w:r>
        <w:rPr>
          <w:bCs/>
          <w:b/>
        </w:rPr>
        <w:t xml:space="preserve">Efshar Robotics (Mahanaim, Jerusalem Area):</w:t>
      </w:r>
      <w:r>
        <w:t xml:space="preserve"> </w:t>
      </w:r>
      <w:r>
        <w:t xml:space="preserve">Delivered 5 senior Mechatronics Engineers specializing in UAV control systems, enabling Efshar to win a major Ministry of Defense contract worth $850k.</w:t>
      </w:r>
    </w:p>
    <w:bookmarkEnd w:id="22"/>
    <w:bookmarkStart w:id="23" w:name="X26e7358a141e90bddb2eccc57559622ce438610"/>
    <w:p>
      <w:pPr>
        <w:pStyle w:val="Heading2"/>
      </w:pPr>
      <w:r>
        <w:t xml:space="preserve">IV. Strategic Sales Insights: Why Mechatronics Engineers Drive Revenue in Jerusalem</w:t>
      </w:r>
    </w:p>
    <w:p>
      <w:pPr>
        <w:pStyle w:val="FirstParagraph"/>
      </w:pPr>
      <w:r>
        <w:t xml:space="preserve">Our Sales Team has identified three critical factors where Mechatronics Engineers generate direct revenue impact for clients in Israel Jerusalem:</w:t>
      </w:r>
    </w:p>
    <w:p>
      <w:pPr>
        <w:numPr>
          <w:ilvl w:val="0"/>
          <w:numId w:val="1003"/>
        </w:numPr>
        <w:pStyle w:val="Compact"/>
      </w:pPr>
      <w:r>
        <w:rPr>
          <w:bCs/>
          <w:b/>
        </w:rPr>
        <w:t xml:space="preserve">Accelerated Product Time-to-Market:</w:t>
      </w:r>
      <w:r>
        <w:t xml:space="preserve"> </w:t>
      </w:r>
      <w:r>
        <w:t xml:space="preserve">Clients using our Mechatronics Engineer placements reduced prototype development cycles by 28% on average. Example: A Jerusalem-based agricultural robotics firm (AgriBot) launched its automated harvest system 5 months ahead of schedule, capturing $600k in pre-orders.</w:t>
      </w:r>
    </w:p>
    <w:p>
      <w:pPr>
        <w:numPr>
          <w:ilvl w:val="0"/>
          <w:numId w:val="1003"/>
        </w:numPr>
        <w:pStyle w:val="Compact"/>
      </w:pPr>
      <w:r>
        <w:rPr>
          <w:bCs/>
          <w:b/>
        </w:rPr>
        <w:t xml:space="preserve">Defense &amp; Security Sector Growth:</w:t>
      </w:r>
      <w:r>
        <w:t xml:space="preserve"> </w:t>
      </w:r>
      <w:r>
        <w:t xml:space="preserve">The Israel Ministry of Defense's "Next-Gen Robotics Initiative" has prioritized Mechatronics talent. Our Sales Team secured 3 contracts with Jerusalem-based defense contractors (totaling $1.2M), directly supporting national security innovation pipelines.</w:t>
      </w:r>
    </w:p>
    <w:p>
      <w:pPr>
        <w:numPr>
          <w:ilvl w:val="0"/>
          <w:numId w:val="1003"/>
        </w:numPr>
        <w:pStyle w:val="Compact"/>
      </w:pPr>
      <w:r>
        <w:rPr>
          <w:bCs/>
          <w:b/>
        </w:rPr>
        <w:t xml:space="preserve">University-Tied Innovation Ecosystem:</w:t>
      </w:r>
      <w:r>
        <w:t xml:space="preserve"> </w:t>
      </w:r>
      <w:r>
        <w:t xml:space="preserve">Proximity to Jerusalem's academic institutions allows for seamless intern-to-employee transitions. We co-developed a "Jerusalem Mechatronics Pipeline" with Hebrew University, resulting in 40% higher retention rates for placed engineers (industry average: 22%).</w:t>
      </w:r>
    </w:p>
    <w:bookmarkEnd w:id="23"/>
    <w:bookmarkStart w:id="24" w:name="v.-challenges-sales-strategy-adaptation"/>
    <w:p>
      <w:pPr>
        <w:pStyle w:val="Heading2"/>
      </w:pPr>
      <w:r>
        <w:t xml:space="preserve">V. Challenges &amp; Sales Strategy Adaptation</w:t>
      </w:r>
    </w:p>
    <w:p>
      <w:pPr>
        <w:pStyle w:val="FirstParagraph"/>
      </w:pPr>
      <w:r>
        <w:t xml:space="preserve">Despite strong demand, our Israel Jerusalem Sales Division identified two key challenges requiring targeted strategy:</w:t>
      </w:r>
    </w:p>
    <w:p>
      <w:pPr>
        <w:numPr>
          <w:ilvl w:val="0"/>
          <w:numId w:val="1004"/>
        </w:numPr>
        <w:pStyle w:val="Compact"/>
      </w:pPr>
      <w:r>
        <w:rPr>
          <w:bCs/>
          <w:b/>
        </w:rPr>
        <w:t xml:space="preserve">Talent Scarcity in Jerusalem:</w:t>
      </w:r>
      <w:r>
        <w:t xml:space="preserve"> </w:t>
      </w:r>
      <w:r>
        <w:t xml:space="preserve">Only 18% of Mechatronics Engineers in Israel prefer to work within Jerusalem's geographic boundaries due to housing and commute constraints. Our Sales Team countered this by creating "Jerusalem Living Packages" (subsidized housing near tech hubs, flexible remote hybrid models) which increased candidate acceptance rates by 65%.</w:t>
      </w:r>
    </w:p>
    <w:p>
      <w:pPr>
        <w:numPr>
          <w:ilvl w:val="0"/>
          <w:numId w:val="1004"/>
        </w:numPr>
        <w:pStyle w:val="Compact"/>
      </w:pPr>
      <w:r>
        <w:rPr>
          <w:bCs/>
          <w:b/>
        </w:rPr>
        <w:t xml:space="preserve">Client Budget Realignment:</w:t>
      </w:r>
      <w:r>
        <w:t xml:space="preserve"> </w:t>
      </w:r>
      <w:r>
        <w:t xml:space="preserve">Early Q3 saw budget cuts in some Jerusalem clients. We pivoted from standard placement sales to "Revenue-Driven Talent" solutions—demonstrating how a single Mechatronics Engineer could generate $200k+ in annual revenue for their projects through automation optimization. This shifted our sales narrative from cost to value.</w:t>
      </w:r>
    </w:p>
    <w:bookmarkEnd w:id="24"/>
    <w:bookmarkStart w:id="25" w:name="X6e031b4e09b35aa2dc2c3dd6e5a1bdbad6434fe"/>
    <w:p>
      <w:pPr>
        <w:pStyle w:val="Heading2"/>
      </w:pPr>
      <w:r>
        <w:t xml:space="preserve">VI. Future Outlook &amp; Strategic Recommendations</w:t>
      </w:r>
    </w:p>
    <w:p>
      <w:pPr>
        <w:pStyle w:val="FirstParagraph"/>
      </w:pPr>
      <w:r>
        <w:t xml:space="preserve">The Israel Jerusalem market for Mechatronics Engineers is projected to grow at 14% CAGR through 2026, driven by national initiatives like "Israel AI for Industry" and Jerusalem's designation as a global robotics innovation zone. Our Sales Report recommends:</w:t>
      </w:r>
    </w:p>
    <w:p>
      <w:pPr>
        <w:numPr>
          <w:ilvl w:val="0"/>
          <w:numId w:val="1005"/>
        </w:numPr>
        <w:pStyle w:val="Compact"/>
      </w:pPr>
      <w:r>
        <w:rPr>
          <w:bCs/>
          <w:b/>
        </w:rPr>
        <w:t xml:space="preserve">Expand the Jerusalem Talent Network:</w:t>
      </w:r>
      <w:r>
        <w:t xml:space="preserve"> </w:t>
      </w:r>
      <w:r>
        <w:t xml:space="preserve">Partner with the Jerusalem Economic Development Authority to create a dedicated Mechatronics Engineer recruitment corridor, targeting graduates from Bezalel Academy and TAU-Jerusalem.</w:t>
      </w:r>
    </w:p>
    <w:p>
      <w:pPr>
        <w:numPr>
          <w:ilvl w:val="0"/>
          <w:numId w:val="1005"/>
        </w:numPr>
        <w:pStyle w:val="Compact"/>
      </w:pPr>
      <w:r>
        <w:rPr>
          <w:bCs/>
          <w:b/>
        </w:rPr>
        <w:t xml:space="preserve">Launch "Mechatronics Innovation Sprints":</w:t>
      </w:r>
      <w:r>
        <w:t xml:space="preserve"> </w:t>
      </w:r>
      <w:r>
        <w:t xml:space="preserve">Co-host quarterly solution jams in Jerusalem between clients, engineers, and academia to identify new revenue opportunities (e.g., using Mechatronics for water management in arid regions).</w:t>
      </w:r>
    </w:p>
    <w:p>
      <w:pPr>
        <w:numPr>
          <w:ilvl w:val="0"/>
          <w:numId w:val="1005"/>
        </w:numPr>
        <w:pStyle w:val="Compact"/>
      </w:pPr>
      <w:r>
        <w:rPr>
          <w:bCs/>
          <w:b/>
        </w:rPr>
        <w:t xml:space="preserve">Develop a Sales Playbook:</w:t>
      </w:r>
      <w:r>
        <w:t xml:space="preserve"> </w:t>
      </w:r>
      <w:r>
        <w:t xml:space="preserve">Codify our Jerusalem-specific sales strategies around Mechatronics Engineer value—emphasizing how these roles solve unique regional challenges like energy efficiency in historic city infrastructure.</w:t>
      </w:r>
    </w:p>
    <w:bookmarkEnd w:id="25"/>
    <w:bookmarkStart w:id="26" w:name="vii.-conclusion"/>
    <w:p>
      <w:pPr>
        <w:pStyle w:val="Heading2"/>
      </w:pPr>
      <w:r>
        <w:t xml:space="preserve">VII. Conclusion</w:t>
      </w:r>
    </w:p>
    <w:p>
      <w:pPr>
        <w:pStyle w:val="FirstParagraph"/>
      </w:pPr>
      <w:r>
        <w:t xml:space="preserve">This Sales Report unequivocally demonstrates that Mechatronics Engineers are not merely technical resources but revenue catalysts for Israel Jerusalem's high-tech economy. The success of our Sales Division in the Jerusalem region directly correlates with our ability to position these engineers as strategic assets—driving faster innovation, securing national contracts, and building sustainable client partnerships. As we look ahead, the continued integration of Mechatronics Engineering talent into Jerusalem's industrial fabric will be foundational to Israel's position as a global leader in advanced manufacturing and robotics. Our Sales Team remains committed to being the premier partner for companies seeking to harness this critical talent in the heart of Israel Jerusalem.</w:t>
      </w:r>
    </w:p>
    <w:p>
      <w:pPr>
        <w:pStyle w:val="BodyText"/>
      </w:pPr>
      <w:r>
        <w:rPr>
          <w:bCs/>
          <w:b/>
        </w:rPr>
        <w:t xml:space="preserve">Appendix: Key Metrics - Israel Jerusalem Mechatronics Engineer Market (Q3 2023)</w:t>
      </w:r>
    </w:p>
    <w:p>
      <w:pPr>
        <w:numPr>
          <w:ilvl w:val="0"/>
          <w:numId w:val="1006"/>
        </w:numPr>
        <w:pStyle w:val="Compact"/>
      </w:pPr>
      <w:r>
        <w:t xml:space="preserve">Current Demand: 147 open positions across 48 companies</w:t>
      </w:r>
    </w:p>
    <w:p>
      <w:pPr>
        <w:numPr>
          <w:ilvl w:val="0"/>
          <w:numId w:val="1006"/>
        </w:numPr>
        <w:pStyle w:val="Compact"/>
      </w:pPr>
      <w:r>
        <w:t xml:space="preserve">Average Placement Fee per Mechatronics Engineer: $52,000</w:t>
      </w:r>
    </w:p>
    <w:p>
      <w:pPr>
        <w:numPr>
          <w:ilvl w:val="0"/>
          <w:numId w:val="1006"/>
        </w:numPr>
        <w:pStyle w:val="Compact"/>
      </w:pPr>
      <w:r>
        <w:t xml:space="preserve">Client Satisfaction Rate (Jerusalem): 92%</w:t>
      </w:r>
    </w:p>
    <w:p>
      <w:pPr>
        <w:numPr>
          <w:ilvl w:val="0"/>
          <w:numId w:val="1006"/>
        </w:numPr>
        <w:pStyle w:val="Compact"/>
      </w:pPr>
      <w:r>
        <w:t xml:space="preserve">New Contracts Signed (Q3): 17 | Total Revenue Generated: $1.85M</w:t>
      </w:r>
    </w:p>
    <w:p>
      <w:pPr>
        <w:pStyle w:val="FirstParagraph"/>
      </w:pPr>
      <w:r>
        <w:rPr>
          <w:iCs/>
          <w:i/>
        </w:rPr>
        <w:t xml:space="preserve">This Sales Report is confidential and proprietary to the Israel Jerusalem Regional Division.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 Israel Jerusalem</dc:title>
  <dc:creator/>
  <dc:language>en</dc:language>
  <cp:keywords/>
  <dcterms:created xsi:type="dcterms:W3CDTF">2026-07-18T11:26:59Z</dcterms:created>
  <dcterms:modified xsi:type="dcterms:W3CDTF">2026-07-18T11:26:59Z</dcterms:modified>
</cp:coreProperties>
</file>

<file path=docProps/custom.xml><?xml version="1.0" encoding="utf-8"?>
<Properties xmlns="http://schemas.openxmlformats.org/officeDocument/2006/custom-properties" xmlns:vt="http://schemas.openxmlformats.org/officeDocument/2006/docPropsVTypes"/>
</file>