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Rome</w:t>
      </w:r>
    </w:p>
    <w:bookmarkStart w:id="30" w:name="X6289c9bfe42c8e1bcb238dace40af43b02fcee1"/>
    <w:p>
      <w:pPr>
        <w:pStyle w:val="Heading1"/>
      </w:pPr>
      <w:r>
        <w:t xml:space="preserve">Q3 2024 Sales Report: Mechatronics Engineering Solutions Driving Growth in Italy Rome</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Partners |</w:t>
      </w:r>
      <w:r>
        <w:t xml:space="preserve"> </w:t>
      </w:r>
      <w:r>
        <w:rPr>
          <w:bCs/>
          <w:b/>
        </w:rPr>
        <w:t xml:space="preserve">Prepared By:</w:t>
      </w:r>
      <w:r>
        <w:t xml:space="preserve"> </w:t>
      </w:r>
      <w:r>
        <w:t xml:space="preserve">Sales Strategy Division, Central Italy Region</w:t>
      </w:r>
    </w:p>
    <w:bookmarkStart w:id="20" w:name="i.-executive-summary"/>
    <w:p>
      <w:pPr>
        <w:pStyle w:val="Heading2"/>
      </w:pPr>
      <w:r>
        <w:t xml:space="preserve">I. Executive Summary</w:t>
      </w:r>
    </w:p>
    <w:p>
      <w:pPr>
        <w:pStyle w:val="FirstParagraph"/>
      </w:pPr>
      <w:r>
        <w:t xml:space="preserve">This comprehensive Sales Report details the strategic impact of deploying specialized Mechatronics Engineers across key industrial sectors in Italy Rome during Q3 2024. The integration of highly skilled Mechatronics Engineers directly contributed to a 17.8% year-over-year revenue increase in technical solution sales, exceeding regional targets by 12%. This success underscores the critical role of Mechatronics Engineering expertise as a core driver of competitive advantage and customer acquisition within Italy Rome's evolving manufacturing and automation landscape. The Sales Report confirms that clients actively prioritize partnerships with firms leveraging certified Mechatronics Engineers for complex system integration projects.</w:t>
      </w:r>
    </w:p>
    <w:bookmarkEnd w:id="20"/>
    <w:bookmarkStart w:id="21" w:name="ii.-market-analysis-italy-rome-context"/>
    <w:p>
      <w:pPr>
        <w:pStyle w:val="Heading2"/>
      </w:pPr>
      <w:r>
        <w:t xml:space="preserve">II. Market Analysis: Italy Rome Context</w:t>
      </w:r>
    </w:p>
    <w:p>
      <w:pPr>
        <w:pStyle w:val="FirstParagraph"/>
      </w:pPr>
      <w:r>
        <w:t xml:space="preserve">Italy Rome serves as a pivotal hub for advanced manufacturing, automotive supply chains (including major Fiat Chrysler operations), and emerging robotics startups in the Central Italy region. The Italian National Recovery Plan (PNRR) has allocated €1.8B specifically for Industry 4.0 automation, creating unprecedented demand for specialized talent. Our analysis of the Rome market reveals that 73% of industrial clients now explicitly require Mechatronics Engineering qualifications in their RFPs (Request for Proposals), compared to 42% in Q1 2023. The Sales Report identifies this as the single largest growth catalyst for our technical sales pipeline.</w:t>
      </w:r>
    </w:p>
    <w:bookmarkEnd w:id="21"/>
    <w:bookmarkStart w:id="22" w:name="X574e7b5655fb0eb37f5eda124e71262182db701"/>
    <w:p>
      <w:pPr>
        <w:pStyle w:val="Heading2"/>
      </w:pPr>
      <w:r>
        <w:t xml:space="preserve">III. Sales Performance: Mechatronics Engineer Impact</w:t>
      </w:r>
    </w:p>
    <w:p>
      <w:pPr>
        <w:pStyle w:val="FirstParagraph"/>
      </w:pPr>
      <w:r>
        <w:t xml:space="preserve">The deployment of certified Mechatronics Engineers across Rome-based accounts yielded measurable results:</w:t>
      </w:r>
    </w:p>
    <w:p>
      <w:pPr>
        <w:numPr>
          <w:ilvl w:val="0"/>
          <w:numId w:val="1001"/>
        </w:numPr>
        <w:pStyle w:val="Compact"/>
      </w:pPr>
      <w:r>
        <w:rPr>
          <w:bCs/>
          <w:b/>
        </w:rPr>
        <w:t xml:space="preserve">Revenue Growth:</w:t>
      </w:r>
      <w:r>
        <w:t xml:space="preserve"> </w:t>
      </w:r>
      <w:r>
        <w:t xml:space="preserve">Projects led or significantly supported by Mechatronics Engineers generated €4.2M in Q3 sales, representing 68% of all technical solution revenue in Italy Rome (vs. 51% in Q2).</w:t>
      </w:r>
    </w:p>
    <w:p>
      <w:pPr>
        <w:numPr>
          <w:ilvl w:val="0"/>
          <w:numId w:val="1001"/>
        </w:numPr>
        <w:pStyle w:val="Compact"/>
      </w:pPr>
      <w:r>
        <w:rPr>
          <w:bCs/>
          <w:b/>
        </w:rPr>
        <w:t xml:space="preserve">Cross-Sell Success:</w:t>
      </w:r>
      <w:r>
        <w:t xml:space="preserve"> </w:t>
      </w:r>
      <w:r>
        <w:t xml:space="preserve">Mechatronics Engineers identified adjacent automation needs during client site assessments, increasing average deal size by 29%. Example: A robotics integration project at a Rome-based medical device manufacturer expanded into a full plant automation suite (+€850k).</w:t>
      </w:r>
    </w:p>
    <w:p>
      <w:pPr>
        <w:numPr>
          <w:ilvl w:val="0"/>
          <w:numId w:val="1001"/>
        </w:numPr>
        <w:pStyle w:val="Compact"/>
      </w:pPr>
      <w:r>
        <w:rPr>
          <w:bCs/>
          <w:b/>
        </w:rPr>
        <w:t xml:space="preserve">Client Acquisition:</w:t>
      </w:r>
      <w:r>
        <w:t xml:space="preserve"> </w:t>
      </w:r>
      <w:r>
        <w:t xml:space="preserve">Proposals featuring dedicated Mechatronics Engineer resources won 87% of competitive bids in the Rome industrial sector (vs. 63% for standard proposals), directly linking engineer availability to sales closure.</w:t>
      </w:r>
    </w:p>
    <w:p>
      <w:pPr>
        <w:numPr>
          <w:ilvl w:val="0"/>
          <w:numId w:val="1001"/>
        </w:numPr>
        <w:pStyle w:val="Compact"/>
      </w:pPr>
      <w:r>
        <w:rPr>
          <w:bCs/>
          <w:b/>
        </w:rPr>
        <w:t xml:space="preserve">National Recognition:</w:t>
      </w:r>
      <w:r>
        <w:t xml:space="preserve"> </w:t>
      </w:r>
      <w:r>
        <w:t xml:space="preserve">Our Rome team’s success with a high-profile Mechatronics Engineer-driven solution for the Lazio Regional Logistics Center was featured in</w:t>
      </w:r>
      <w:r>
        <w:t xml:space="preserve"> </w:t>
      </w:r>
      <w:r>
        <w:rPr>
          <w:iCs/>
          <w:i/>
        </w:rPr>
        <w:t xml:space="preserve">Corriere della Sera</w:t>
      </w:r>
      <w:r>
        <w:t xml:space="preserve">, generating 14 new qualified leads within 30 days.</w:t>
      </w:r>
    </w:p>
    <w:bookmarkEnd w:id="22"/>
    <w:bookmarkStart w:id="25" w:name="X118d1941d93186db488315cb03b12996f49a503"/>
    <w:p>
      <w:pPr>
        <w:pStyle w:val="Heading2"/>
      </w:pPr>
      <w:r>
        <w:t xml:space="preserve">IV. Key Client Projects Demonstrating Mechatronics Engineering Value (Italy Rome Focus)</w:t>
      </w:r>
    </w:p>
    <w:bookmarkStart w:id="23" w:name="X9e723ab4da914bf200c32b6abc743b7482a6465"/>
    <w:p>
      <w:pPr>
        <w:pStyle w:val="Heading3"/>
      </w:pPr>
      <w:r>
        <w:t xml:space="preserve">A. Automotive Tier-1 Supplier (Rome Metropolitan Area)</w:t>
      </w:r>
    </w:p>
    <w:p>
      <w:pPr>
        <w:pStyle w:val="FirstParagraph"/>
      </w:pPr>
      <w:r>
        <w:rPr>
          <w:iCs/>
          <w:i/>
        </w:rPr>
        <w:t xml:space="preserve">Challenge:</w:t>
      </w:r>
      <w:r>
        <w:t xml:space="preserve"> </w:t>
      </w:r>
      <w:r>
        <w:t xml:space="preserve">Legacy assembly line causing 18% downtime due to mechanical-electrical misalignment.</w:t>
      </w:r>
      <w:r>
        <w:br/>
      </w:r>
      <w:r>
        <w:rPr>
          <w:iCs/>
          <w:i/>
        </w:rPr>
        <w:t xml:space="preserve">Solution:</w:t>
      </w:r>
      <w:r>
        <w:t xml:space="preserve"> </w:t>
      </w:r>
      <w:r>
        <w:t xml:space="preserve">Assigned Mechatronics Engineer Marco Rossi to redesign control system integration using Siemens PLCs and custom vision systems.</w:t>
      </w:r>
      <w:r>
        <w:br/>
      </w:r>
      <w:r>
        <w:rPr>
          <w:iCs/>
          <w:i/>
        </w:rPr>
        <w:t xml:space="preserve">Result:</w:t>
      </w:r>
      <w:r>
        <w:t xml:space="preserve"> </w:t>
      </w:r>
      <w:r>
        <w:t xml:space="preserve">Reduced downtime by 32%, securing a €1.1M multi-year service contract and a follow-up order for plant-wide automation (+€575k). The Sales Report attributes 89% of this win to the Mechatronics Engineer’s on-site technical validation.</w:t>
      </w:r>
    </w:p>
    <w:bookmarkEnd w:id="23"/>
    <w:bookmarkStart w:id="24" w:name="X876282dec107bdd16e1e7d88186b816ff1c9f58"/>
    <w:p>
      <w:pPr>
        <w:pStyle w:val="Heading3"/>
      </w:pPr>
      <w:r>
        <w:t xml:space="preserve">B. Renewable Energy Manufacturing Startup (Rome Tech Hub)</w:t>
      </w:r>
    </w:p>
    <w:p>
      <w:pPr>
        <w:pStyle w:val="FirstParagraph"/>
      </w:pPr>
      <w:r>
        <w:rPr>
          <w:iCs/>
          <w:i/>
        </w:rPr>
        <w:t xml:space="preserve">Challenge:</w:t>
      </w:r>
      <w:r>
        <w:t xml:space="preserve"> </w:t>
      </w:r>
      <w:r>
        <w:t xml:space="preserve">Scaling production of solar tracker components without compromising precision.</w:t>
      </w:r>
      <w:r>
        <w:br/>
      </w:r>
      <w:r>
        <w:rPr>
          <w:iCs/>
          <w:i/>
        </w:rPr>
        <w:t xml:space="preserve">Solution:</w:t>
      </w:r>
      <w:r>
        <w:t xml:space="preserve"> </w:t>
      </w:r>
      <w:r>
        <w:t xml:space="preserve">Mechatronics Engineer Sofia Moretti engineered a modular robotic assembly system integrating servo drives and AI-based quality control.</w:t>
      </w:r>
      <w:r>
        <w:br/>
      </w:r>
      <w:r>
        <w:rPr>
          <w:iCs/>
          <w:i/>
        </w:rPr>
        <w:t xml:space="preserve">Result:</w:t>
      </w:r>
      <w:r>
        <w:t xml:space="preserve"> </w:t>
      </w:r>
      <w:r>
        <w:t xml:space="preserve">Enabled 40% faster production ramp-up; won the client’s €625k Phase 2 contract. The Sales Report notes this account was previously considered "too technical" for our sales team before engineer involvement.</w:t>
      </w:r>
    </w:p>
    <w:bookmarkEnd w:id="24"/>
    <w:bookmarkEnd w:id="25"/>
    <w:bookmarkStart w:id="26" w:name="X0620f5aa0cc3e0bf8ba1323960340b8c274c85f"/>
    <w:p>
      <w:pPr>
        <w:pStyle w:val="Heading2"/>
      </w:pPr>
      <w:r>
        <w:t xml:space="preserve">V. Competitive Landscape &amp; Differentiation in Italy Rome</w:t>
      </w:r>
    </w:p>
    <w:p>
      <w:pPr>
        <w:pStyle w:val="FirstParagraph"/>
      </w:pPr>
      <w:r>
        <w:t xml:space="preserve">Italian competitors often lack certified Mechatronics Engineers on their core sales teams, relying instead on generic automation technicians. Our Sales Report shows that Rome-based clients consistently rate firms with embedded Mechatronics Engineers as "significantly more trustworthy" (92% satisfaction vs. 67% for competitors) when discussing complex projects. The critical differentiator is the ability to speak the client's technical language from day one – a skill directly tied to our Mechatronics Engineer deployment strategy. This has positioned us as the preferred partner for high-value projects across Rome’s industrial parks (e.g., EUR, Torre Angela).</w:t>
      </w:r>
    </w:p>
    <w:bookmarkEnd w:id="26"/>
    <w:bookmarkStart w:id="27" w:name="vi.-challenges-strategic-recommendations"/>
    <w:p>
      <w:pPr>
        <w:pStyle w:val="Heading2"/>
      </w:pPr>
      <w:r>
        <w:t xml:space="preserve">VI. Challenges &amp; Strategic Recommendations</w:t>
      </w:r>
    </w:p>
    <w:p>
      <w:pPr>
        <w:pStyle w:val="FirstParagraph"/>
      </w:pPr>
      <w:r>
        <w:rPr>
          <w:iCs/>
          <w:i/>
        </w:rPr>
        <w:t xml:space="preserve">Challenge:</w:t>
      </w:r>
      <w:r>
        <w:t xml:space="preserve"> </w:t>
      </w:r>
      <w:r>
        <w:t xml:space="preserve">Talent scarcity for senior Mechatronics Engineers in Italy Rome remains acute (only 18% of local graduates possess full system integration skills per Roma Tre University data).</w:t>
      </w:r>
      <w:r>
        <w:br/>
      </w:r>
      <w:r>
        <w:rPr>
          <w:iCs/>
          <w:i/>
        </w:rPr>
        <w:t xml:space="preserve">Recommendation:</w:t>
      </w:r>
      <w:r>
        <w:t xml:space="preserve"> </w:t>
      </w:r>
      <w:r>
        <w:t xml:space="preserve">Accelerate partnerships with Sapienza University and the Rome Tech Hub to co-develop a regional Mechatronics Engineer apprenticeship program. This directly addresses our Q4 sales target of securing 5 new enterprise-level accounts requiring advanced automation, where engineer availability is non-negotiable per client RFPs.</w:t>
      </w:r>
    </w:p>
    <w:bookmarkEnd w:id="27"/>
    <w:bookmarkStart w:id="28" w:name="X8bd1ea590d99c3e6994df3e9cbf4c57fc385f62"/>
    <w:p>
      <w:pPr>
        <w:pStyle w:val="Heading2"/>
      </w:pPr>
      <w:r>
        <w:t xml:space="preserve">VII. Conclusion: The Non-Negotiable Role of the Mechatronics Engineer in Italy Rome</w:t>
      </w:r>
    </w:p>
    <w:p>
      <w:pPr>
        <w:pStyle w:val="FirstParagraph"/>
      </w:pPr>
      <w:r>
        <w:t xml:space="preserve">This Sales Report unequivocally demonstrates that the Mechatronics Engineer is no longer a back-office resource – they are the linchpin of revenue growth in Italy Rome’s competitive technical sales environment. Clients actively choose partners based on their access to certified Mechatronics Engineers, viewing this as essential for project success and ROI realization. In a market where automation investment is surging due to PNRR funding, our strategy of embedding Mechatronics Engineers within the sales process has proven financially transformative. We project that sustained investment in Rome-based Mechatronics Engineer talent will yield 22%+ annual revenue growth in the Central Italy region by Q4 2025. The data from this Sales Report is clear: for any firm operating in Italy Rome’s industrial sector, a robust Mechatronics Engineering capability isn’t just advantageous – it’s the fundamental engine of sales success.</w:t>
      </w:r>
    </w:p>
    <w:bookmarkEnd w:id="28"/>
    <w:bookmarkStart w:id="29" w:name="X58c4f1fa5df06572e7324e9dee7d9e7946b2eb0"/>
    <w:p>
      <w:pPr>
        <w:pStyle w:val="Heading2"/>
      </w:pPr>
      <w:r>
        <w:t xml:space="preserve">VIII. Appendix: Key Performance Metrics (Q3 2024 - Italy Rome)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Technical Solution Sales (€)</w:t>
            </w:r>
          </w:p>
        </w:tc>
        <w:tc>
          <w:tcPr/>
          <w:p>
            <w:pPr>
              <w:pStyle w:val="Compact"/>
              <w:jc w:val="left"/>
            </w:pPr>
            <w:r>
              <w:t xml:space="preserve">€6,150,000</w:t>
            </w:r>
          </w:p>
        </w:tc>
        <w:tc>
          <w:tcPr/>
          <w:p>
            <w:pPr>
              <w:pStyle w:val="Compact"/>
              <w:jc w:val="left"/>
            </w:pPr>
            <w:r>
              <w:t xml:space="preserve">€5,224,789</w:t>
            </w:r>
          </w:p>
        </w:tc>
        <w:tc>
          <w:tcPr/>
          <w:p>
            <w:pPr>
              <w:pStyle w:val="Compact"/>
              <w:jc w:val="left"/>
            </w:pPr>
            <w:r>
              <w:t xml:space="preserve">+17.8%</w:t>
            </w:r>
          </w:p>
        </w:tc>
      </w:tr>
      <w:tr>
        <w:tc>
          <w:tcPr/>
          <w:p>
            <w:pPr>
              <w:pStyle w:val="Compact"/>
              <w:jc w:val="left"/>
            </w:pPr>
            <w:r>
              <w:t xml:space="preserve">Revenue from Projects Led by Mechatronics Engineer (€)</w:t>
            </w:r>
          </w:p>
        </w:tc>
        <w:tc>
          <w:tcPr/>
          <w:p>
            <w:pPr>
              <w:pStyle w:val="Compact"/>
              <w:jc w:val="left"/>
            </w:pPr>
            <w:r>
              <w:t xml:space="preserve">€4,215,000</w:t>
            </w:r>
          </w:p>
        </w:tc>
        <w:tc>
          <w:tcPr/>
          <w:p>
            <w:pPr>
              <w:pStyle w:val="Compact"/>
              <w:jc w:val="left"/>
            </w:pPr>
            <w:r>
              <w:t xml:space="preserve">€2,664,538</w:t>
            </w:r>
          </w:p>
        </w:tc>
        <w:tc>
          <w:tcPr/>
          <w:p>
            <w:pPr>
              <w:pStyle w:val="Compact"/>
              <w:jc w:val="left"/>
            </w:pPr>
            <w:r>
              <w:t xml:space="preserve">+58.2%</w:t>
            </w:r>
          </w:p>
        </w:tc>
      </w:tr>
      <w:tr>
        <w:tc>
          <w:tcPr/>
          <w:p>
            <w:pPr>
              <w:pStyle w:val="Compact"/>
              <w:jc w:val="left"/>
            </w:pPr>
            <w:r>
              <w:t xml:space="preserve">Average Deal Size with Mechatronics Engineer Support (€)</w:t>
            </w:r>
          </w:p>
        </w:tc>
        <w:tc>
          <w:tcPr/>
          <w:p>
            <w:pPr>
              <w:pStyle w:val="Compact"/>
              <w:jc w:val="left"/>
            </w:pPr>
            <w:r>
              <w:t xml:space="preserve">€372,150</w:t>
            </w:r>
          </w:p>
        </w:tc>
        <w:tc>
          <w:tcPr/>
          <w:p>
            <w:pPr>
              <w:pStyle w:val="Compact"/>
              <w:jc w:val="left"/>
            </w:pPr>
            <w:r>
              <w:t xml:space="preserve">€290,674</w:t>
            </w:r>
          </w:p>
        </w:tc>
        <w:tc>
          <w:tcPr/>
          <w:p>
            <w:pPr>
              <w:pStyle w:val="Compact"/>
              <w:jc w:val="left"/>
            </w:pPr>
            <w:r>
              <w:t xml:space="preserve">+28.0%</w:t>
            </w:r>
          </w:p>
        </w:tc>
      </w:tr>
      <w:tr>
        <w:tc>
          <w:tcPr/>
          <w:p>
            <w:pPr>
              <w:pStyle w:val="Compact"/>
              <w:jc w:val="left"/>
            </w:pPr>
            <w:r>
              <w:t xml:space="preserve">Client Satisfaction: Projects with Mechatronics Engineer Support (NPS)</w:t>
            </w:r>
          </w:p>
        </w:tc>
        <w:tc>
          <w:tcPr/>
          <w:p>
            <w:pPr>
              <w:pStyle w:val="Compact"/>
            </w:pPr>
          </w:p>
        </w:tc>
        <w:tc>
          <w:tcPr/>
          <w:p>
            <w:pPr>
              <w:pStyle w:val="Compact"/>
            </w:pPr>
          </w:p>
        </w:tc>
        <w:tc>
          <w:tcPr/>
          <w:p>
            <w:pPr>
              <w:pStyle w:val="Compact"/>
            </w:pPr>
          </w:p>
        </w:tc>
      </w:tr>
      <w:tr>
        <w:tc>
          <w:tcPr/>
          <w:p>
            <w:pPr>
              <w:pStyle w:val="Compact"/>
              <w:jc w:val="left"/>
            </w:pPr>
            <w:r>
              <w:t xml:space="preserve">92% (vs. 76% for non-engineer-led projects)</w:t>
            </w:r>
          </w:p>
        </w:tc>
        <w:tc>
          <w:tcPr/>
          <w:p>
            <w:pPr>
              <w:pStyle w:val="Compact"/>
            </w:pPr>
          </w:p>
        </w:tc>
        <w:tc>
          <w:tcPr/>
          <w:p>
            <w:pPr>
              <w:pStyle w:val="Compact"/>
            </w:pPr>
          </w:p>
        </w:tc>
        <w:tc>
          <w:tcPr/>
          <w:p>
            <w:pPr>
              <w:pStyle w:val="Compact"/>
            </w:pPr>
          </w:p>
        </w:tc>
      </w:tr>
    </w:tbl>
    <w:p>
      <w:pPr>
        <w:pStyle w:val="BodyText"/>
      </w:pPr>
      <w:r>
        <w:rPr>
          <w:bCs/>
          <w:b/>
        </w:rPr>
        <w:t xml:space="preserve">Prepared By:</w:t>
      </w:r>
      <w:r>
        <w:t xml:space="preserve"> </w:t>
      </w:r>
      <w:r>
        <w:t xml:space="preserve">Alessia Conti, Regional Sales Director | Central Italy</w:t>
      </w:r>
      <w:r>
        <w:br/>
      </w:r>
      <w:r>
        <w:rPr>
          <w:bCs/>
          <w:b/>
        </w:rPr>
        <w:t xml:space="preserve">Email:</w:t>
      </w:r>
      <w:r>
        <w:t xml:space="preserve"> </w:t>
      </w:r>
      <w:r>
        <w:t xml:space="preserve">a.conti@techsolutions.it |</w:t>
      </w:r>
      <w:r>
        <w:t xml:space="preserve"> </w:t>
      </w:r>
      <w:r>
        <w:rPr>
          <w:bCs/>
          <w:b/>
        </w:rPr>
        <w:t xml:space="preserve">Coverage Area:</w:t>
      </w:r>
      <w:r>
        <w:t xml:space="preserve"> </w:t>
      </w:r>
      <w:r>
        <w:t xml:space="preserve">Italy Rome &amp; Lazio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Mechatronics Engineering Excellence in Italy Rome</dc:title>
  <dc:creator/>
  <dc:language>en</dc:language>
  <cp:keywords/>
  <dcterms:created xsi:type="dcterms:W3CDTF">2026-07-20T06:26:30Z</dcterms:created>
  <dcterms:modified xsi:type="dcterms:W3CDTF">2026-07-20T06:26:30Z</dcterms:modified>
</cp:coreProperties>
</file>

<file path=docProps/custom.xml><?xml version="1.0" encoding="utf-8"?>
<Properties xmlns="http://schemas.openxmlformats.org/officeDocument/2006/custom-properties" xmlns:vt="http://schemas.openxmlformats.org/officeDocument/2006/docPropsVTypes"/>
</file>