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17aba7f481be812db7bc8df0f7c07c81a00bec"/>
    <w:p>
      <w:pPr>
        <w:pStyle w:val="Heading1"/>
      </w:pPr>
      <w:r>
        <w:t xml:space="preserve">Sales Report: Strategic Expansion of Mechatronics Engineer Recruitment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Leadership Team</w:t>
      </w:r>
      <w:r>
        <w:br/>
      </w:r>
      <w:r>
        <w:rPr>
          <w:bCs/>
          <w:b/>
        </w:rPr>
        <w:t xml:space="preserve">Region Covered:</w:t>
      </w:r>
      <w:r>
        <w:t xml:space="preserve"> </w:t>
      </w:r>
      <w:r>
        <w:t xml:space="preserve">Ivory Coast (Abidjan Metropolitan Area)</w:t>
      </w:r>
    </w:p>
    <w:bookmarkStart w:id="20" w:name="i.-executive-summary"/>
    <w:p>
      <w:pPr>
        <w:pStyle w:val="Heading2"/>
      </w:pPr>
      <w:r>
        <w:t xml:space="preserve">I. Executive Summary</w:t>
      </w:r>
    </w:p>
    <w:p>
      <w:pPr>
        <w:pStyle w:val="FirstParagraph"/>
      </w:pPr>
      <w:r>
        <w:t xml:space="preserve">This report details the successful sales performance of our Mechatronics Engineer recruitment services within Abidjan, Ivory Coast's economic epicenter. Despite regional skill shortages, we achieved a 35% year-over-year growth in placements for specialized Mechatronics Engineers across key industrial sectors. This success underscores the critical demand for integrated engineering talent in Abidjan’s rapidly modernizing manufacturing and agro-processing landscape. Our strategic focus on client partnerships within the Ivory Coast market has positioned us as the leading provider of Mechatronics Engineer solutions for industrial automation and digital transformation initiatives.</w:t>
      </w:r>
    </w:p>
    <w:bookmarkEnd w:id="20"/>
    <w:bookmarkStart w:id="21" w:name="X54ff569dd9bc73f7256ec1c0a1c7b73d7537116"/>
    <w:p>
      <w:pPr>
        <w:pStyle w:val="Heading2"/>
      </w:pPr>
      <w:r>
        <w:t xml:space="preserve">II. Market Analysis: Demand Drivers for Mechatronics Engineers in Abidjan</w:t>
      </w:r>
    </w:p>
    <w:p>
      <w:pPr>
        <w:pStyle w:val="FirstParagraph"/>
      </w:pPr>
      <w:r>
        <w:t xml:space="preserve">The economic trajectory of Ivory Coast, particularly Abidjan's industrial corridors (including Yopougon, Plateau, and Bingerville zones), has created unprecedented demand for Mechatronics Engineers. Key drivers include:</w:t>
      </w:r>
    </w:p>
    <w:p>
      <w:pPr>
        <w:numPr>
          <w:ilvl w:val="0"/>
          <w:numId w:val="1001"/>
        </w:numPr>
        <w:pStyle w:val="Compact"/>
      </w:pPr>
      <w:r>
        <w:rPr>
          <w:bCs/>
          <w:b/>
        </w:rPr>
        <w:t xml:space="preserve">Industrial Automation Push:</w:t>
      </w:r>
      <w:r>
        <w:t xml:space="preserve"> </w:t>
      </w:r>
      <w:r>
        <w:t xml:space="preserve">Major manufacturers like Sodefor (palm oil) and Côte d'Ivoire Cocoa Processing (CCP) are implementing smart factory solutions requiring Mechatronics Engineers to integrate robotics, PLC systems, and IoT sensors.</w:t>
      </w:r>
    </w:p>
    <w:p>
      <w:pPr>
        <w:numPr>
          <w:ilvl w:val="0"/>
          <w:numId w:val="1001"/>
        </w:numPr>
        <w:pStyle w:val="Compact"/>
      </w:pPr>
      <w:r>
        <w:rPr>
          <w:bCs/>
          <w:b/>
        </w:rPr>
        <w:t xml:space="preserve">National Infrastructure Projects:</w:t>
      </w:r>
      <w:r>
        <w:t xml:space="preserve"> </w:t>
      </w:r>
      <w:r>
        <w:t xml:space="preserve">Government initiatives such as the Abidjan Metro Line 2 and port expansions demand engineers skilled in automated material handling systems – a core Mechatronics domain.</w:t>
      </w:r>
    </w:p>
    <w:p>
      <w:pPr>
        <w:numPr>
          <w:ilvl w:val="0"/>
          <w:numId w:val="1001"/>
        </w:numPr>
        <w:pStyle w:val="Compact"/>
      </w:pPr>
      <w:r>
        <w:rPr>
          <w:bCs/>
          <w:b/>
        </w:rPr>
        <w:t xml:space="preserve">Agro-Industrial Modernization:</w:t>
      </w:r>
      <w:r>
        <w:t xml:space="preserve"> </w:t>
      </w:r>
      <w:r>
        <w:t xml:space="preserve">The Ivory Coast’s ambition to become Africa’s top agro-processing hub necessitates Mechatronics Engineers for precision equipment in cocoa, coffee, and rubber processing facilities across Abidjan's industrial parks.</w:t>
      </w:r>
    </w:p>
    <w:p>
      <w:pPr>
        <w:numPr>
          <w:ilvl w:val="0"/>
          <w:numId w:val="1001"/>
        </w:numPr>
        <w:pStyle w:val="Compact"/>
      </w:pPr>
      <w:r>
        <w:rPr>
          <w:bCs/>
          <w:b/>
        </w:rPr>
        <w:t xml:space="preserve">Talent Gap:</w:t>
      </w:r>
      <w:r>
        <w:t xml:space="preserve"> </w:t>
      </w:r>
      <w:r>
        <w:t xml:space="preserve">Local universities (e.g., Université Félix Houphouët-Boigny) produce only 150 engineering graduates annually with Mechatronics specialization – a mere 10% of market demand, creating a significant opportunity for our sales team.</w:t>
      </w:r>
    </w:p>
    <w:bookmarkEnd w:id="21"/>
    <w:bookmarkStart w:id="22" w:name="Xcc459587b4b2c27b4b319ce211d59c72631be67"/>
    <w:p>
      <w:pPr>
        <w:pStyle w:val="Heading2"/>
      </w:pPr>
      <w:r>
        <w:t xml:space="preserve">III. Sales Performance Highlights (Q3 2023)</w:t>
      </w:r>
    </w:p>
    <w:p>
      <w:pPr>
        <w:pStyle w:val="FirstParagraph"/>
      </w:pPr>
      <w:r>
        <w:t xml:space="preserve">Our Abidjan-based sales team closed 47 Mechatronics Engineer placements across 19 client organizations, representing a 68% increase in revenue from this specialization versus Q3 2022. Key metrics include:</w:t>
      </w:r>
    </w:p>
    <w:p>
      <w:pPr>
        <w:pStyle w:val="BodyText"/>
      </w:pPr>
      <w:r>
        <w:t xml:space="preserve">Client Sector</w:t>
      </w:r>
    </w:p>
    <w:p>
      <w:pPr>
        <w:pStyle w:val="BodyText"/>
      </w:pPr>
      <w:r>
        <w:t xml:space="preserve">Placements (Q3)</w:t>
      </w:r>
    </w:p>
    <w:p>
      <w:pPr>
        <w:pStyle w:val="BodyText"/>
      </w:pPr>
      <w:r>
        <w:t xml:space="preserve">Average Contract Value (USD)</w:t>
      </w:r>
    </w:p>
    <w:p>
      <w:pPr>
        <w:pStyle w:val="BodyText"/>
      </w:pPr>
      <w:r>
        <w:t xml:space="preserve">Primary Skill Focus</w:t>
      </w:r>
    </w:p>
    <w:p>
      <w:pPr>
        <w:pStyle w:val="BodyText"/>
      </w:pPr>
      <w:r>
        <w:t xml:space="preserve">Agro-Processing</w:t>
      </w:r>
    </w:p>
    <w:p>
      <w:pPr>
        <w:pStyle w:val="BodyText"/>
      </w:pPr>
      <w:r>
        <w:t xml:space="preserve">24</w:t>
      </w:r>
    </w:p>
    <w:p>
      <w:pPr>
        <w:pStyle w:val="BodyText"/>
      </w:pPr>
      <w:r>
        <w:t xml:space="preserve">$85,000</w:t>
      </w:r>
    </w:p>
    <w:p>
      <w:pPr>
        <w:pStyle w:val="BodyText"/>
      </w:pPr>
      <w:r>
        <w:t xml:space="preserve">Robotics Integration, PLC Programming</w:t>
      </w:r>
    </w:p>
    <w:p>
      <w:pPr>
        <w:pStyle w:val="BodyText"/>
      </w:pPr>
      <w:r>
        <w:t xml:space="preserve">Manufacturing &amp; Assembly</w:t>
      </w:r>
    </w:p>
    <w:p>
      <w:pPr>
        <w:pStyle w:val="BodyText"/>
      </w:pPr>
      <w:r>
        <w:t xml:space="preserve">13</w:t>
      </w:r>
    </w:p>
    <w:p>
      <w:pPr>
        <w:pStyle w:val="BodyText"/>
      </w:pPr>
      <w:r>
        <w:t xml:space="preserve">&lt;</w:t>
      </w:r>
    </w:p>
    <w:p>
      <w:pPr>
        <w:pStyle w:val="BodyText"/>
      </w:pPr>
      <w:r>
        <w:t xml:space="preserve">$92,500</w:t>
      </w:r>
    </w:p>
    <w:p>
      <w:pPr>
        <w:pStyle w:val="BodyText"/>
      </w:pPr>
      <w:r>
        <w:t xml:space="preserve">Total (Q3 2023)</w:t>
      </w:r>
    </w:p>
    <w:p>
      <w:pPr>
        <w:pStyle w:val="BodyText"/>
      </w:pPr>
      <w:r>
        <w:t xml:space="preserve">Notable client wins include:</w:t>
      </w:r>
    </w:p>
    <w:p>
      <w:pPr>
        <w:numPr>
          <w:ilvl w:val="0"/>
          <w:numId w:val="1002"/>
        </w:numPr>
        <w:pStyle w:val="Compact"/>
      </w:pPr>
      <w:r>
        <w:rPr>
          <w:bCs/>
          <w:b/>
        </w:rPr>
        <w:t xml:space="preserve">Sodefor Group:</w:t>
      </w:r>
      <w:r>
        <w:t xml:space="preserve"> </w:t>
      </w:r>
      <w:r>
        <w:t xml:space="preserve">Secured 8 Mechatronics Engineers for automation of their Abidjan palm oil extraction line, reducing manual labor by 40% and increasing throughput by 25%.</w:t>
      </w:r>
    </w:p>
    <w:p>
      <w:pPr>
        <w:numPr>
          <w:ilvl w:val="0"/>
          <w:numId w:val="1002"/>
        </w:numPr>
        <w:pStyle w:val="Compact"/>
      </w:pPr>
      <w:r>
        <w:rPr>
          <w:bCs/>
          <w:b/>
        </w:rPr>
        <w:t xml:space="preserve">Côte d'Ivoire Power Company (CIE):</w:t>
      </w:r>
      <w:r>
        <w:t xml:space="preserve"> </w:t>
      </w:r>
      <w:r>
        <w:t xml:space="preserve">Delivered 5 engineers specializing in smart grid automation for Abidjan’s new solar microgrid project at the Port Bouet industrial zone.</w:t>
      </w:r>
    </w:p>
    <w:p>
      <w:pPr>
        <w:numPr>
          <w:ilvl w:val="0"/>
          <w:numId w:val="1002"/>
        </w:numPr>
        <w:pStyle w:val="Compact"/>
      </w:pPr>
      <w:r>
        <w:rPr>
          <w:bCs/>
          <w:b/>
        </w:rPr>
        <w:t xml:space="preserve">Duvalier Machinery (Abidjan HQ):</w:t>
      </w:r>
      <w:r>
        <w:t xml:space="preserve"> </w:t>
      </w:r>
      <w:r>
        <w:t xml:space="preserve">Placed 12 engineers for robotics maintenance and system upgrades across their manufacturing facilities serving West Africa.</w:t>
      </w:r>
    </w:p>
    <w:bookmarkEnd w:id="22"/>
    <w:bookmarkStart w:id="23" w:name="X0de5ca43a50e2fb80eae0a0dc78a6dff3362c9b"/>
    <w:p>
      <w:pPr>
        <w:pStyle w:val="Heading2"/>
      </w:pPr>
      <w:r>
        <w:t xml:space="preserve">IV. Client Success Stories: Mechatronics Engineer Impact in Abidjan</w:t>
      </w:r>
    </w:p>
    <w:p>
      <w:pPr>
        <w:pStyle w:val="FirstParagraph"/>
      </w:pPr>
      <w:r>
        <w:t xml:space="preserve">Our Mechatronics Engineer placements are delivering tangible ROI for Ivory Coast enterprises:</w:t>
      </w:r>
    </w:p>
    <w:p>
      <w:pPr>
        <w:pStyle w:val="BlockText"/>
      </w:pPr>
      <w:r>
        <w:t xml:space="preserve">"The integration of our newly placed Mechatronics Engineers at our Yopougon facility has been transformative. Their expertise in motion control systems directly contributed to a 30% reduction in production downtime for our cocoa bean sorting line – critical during peak harvest season. This is why we now contract with Global Engineering Solutions for all future technical staffing needs."</w:t>
      </w:r>
      <w:r>
        <w:br/>
      </w:r>
      <w:r>
        <w:rPr>
          <w:bCs/>
          <w:b/>
        </w:rPr>
        <w:t xml:space="preserve">- Regional Operations Director, Major Agroprocessing Firm, Abidjan</w:t>
      </w:r>
    </w:p>
    <w:p>
      <w:pPr>
        <w:pStyle w:val="FirstParagraph"/>
      </w:pPr>
      <w:r>
        <w:t xml:space="preserve">Another key client highlighted the cultural advantage: "Finding Mechatronics Engineers who understand local operational contexts – like adapting equipment for Abidjan’s humidity and power fluctuations – is nearly impossible without a local partner. Your team’s vetting process identified engineers with proven experience in West African industrial environments, not just textbook knowledge."</w:t>
      </w:r>
    </w:p>
    <w:bookmarkEnd w:id="23"/>
    <w:bookmarkStart w:id="24" w:name="v.-strategic-challenges-solutions"/>
    <w:p>
      <w:pPr>
        <w:pStyle w:val="Heading2"/>
      </w:pPr>
      <w:r>
        <w:t xml:space="preserve">V. Strategic Challenges &amp; Solutions</w:t>
      </w:r>
    </w:p>
    <w:p>
      <w:pPr>
        <w:pStyle w:val="FirstParagraph"/>
      </w:pPr>
      <w:r>
        <w:t xml:space="preserve">While the market opportunity is vast, we faced two significant challenges in Ivory Coast Abidjan:</w:t>
      </w:r>
    </w:p>
    <w:p>
      <w:pPr>
        <w:numPr>
          <w:ilvl w:val="0"/>
          <w:numId w:val="1003"/>
        </w:numPr>
        <w:pStyle w:val="Compact"/>
      </w:pPr>
      <w:r>
        <w:rPr>
          <w:bCs/>
          <w:b/>
        </w:rPr>
        <w:t xml:space="preserve">Talent Scarcity:</w:t>
      </w:r>
      <w:r>
        <w:t xml:space="preserve"> </w:t>
      </w:r>
      <w:r>
        <w:t xml:space="preserve">To counter the 90% talent deficit, we launched a targeted partnership with École Nationale d'Ingénieurs de Côte d'Ivoire (ENIC) to co-develop a Mechatronics specialization track. This pipeline program has already produced our first cohort of 28 graduates for Q1 2024 placements.</w:t>
      </w:r>
    </w:p>
    <w:p>
      <w:pPr>
        <w:numPr>
          <w:ilvl w:val="0"/>
          <w:numId w:val="1003"/>
        </w:numPr>
        <w:pStyle w:val="Compact"/>
      </w:pPr>
      <w:r>
        <w:rPr>
          <w:bCs/>
          <w:b/>
        </w:rPr>
        <w:t xml:space="preserve">Client Education:</w:t>
      </w:r>
      <w:r>
        <w:t xml:space="preserve"> </w:t>
      </w:r>
      <w:r>
        <w:t xml:space="preserve">Many Abidjan-based companies initially sought "mechanical engineers" rather than specialized Mechatronics Engineers. Our sales team implemented tailored workshops demonstrating ROI through case studies from successful Agro-processing clients in Abidjan, increasing qualified leads by 50%.</w:t>
      </w:r>
    </w:p>
    <w:bookmarkEnd w:id="24"/>
    <w:bookmarkStart w:id="25" w:name="Xb22cd67acb352e439e812fde26c18ea8b23065f"/>
    <w:p>
      <w:pPr>
        <w:pStyle w:val="Heading2"/>
      </w:pPr>
      <w:r>
        <w:t xml:space="preserve">VI. Future Outlook: Scaling Mechatronics Engineer Solutions in Ivory Coast</w:t>
      </w:r>
    </w:p>
    <w:p>
      <w:pPr>
        <w:pStyle w:val="FirstParagraph"/>
      </w:pPr>
      <w:r>
        <w:t xml:space="preserve">The demand for Mechatronics Engineers in Abidjan shows no sign of slowing. With the government's "Côte d'Ivoire 2030" industrial strategy prioritizing automation, we project a 45% market growth by end-2024. Our sales focus for Q4 includes:</w:t>
      </w:r>
    </w:p>
    <w:p>
      <w:pPr>
        <w:numPr>
          <w:ilvl w:val="0"/>
          <w:numId w:val="1004"/>
        </w:numPr>
        <w:pStyle w:val="Compact"/>
      </w:pPr>
      <w:r>
        <w:t xml:space="preserve">Expanding partnerships with key Ivory Coast institutions: Ministry of Industry, Chamber of Commerce Abidjan.</w:t>
      </w:r>
    </w:p>
    <w:p>
      <w:pPr>
        <w:numPr>
          <w:ilvl w:val="0"/>
          <w:numId w:val="1004"/>
        </w:numPr>
        <w:pStyle w:val="Compact"/>
      </w:pPr>
      <w:r>
        <w:t xml:space="preserve">Developing localized training modules addressing Abidjan-specific challenges (e.g., dust-resistant robotics maintenance, solar-powered automation systems).</w:t>
      </w:r>
    </w:p>
    <w:p>
      <w:pPr>
        <w:numPr>
          <w:ilvl w:val="0"/>
          <w:numId w:val="1004"/>
        </w:numPr>
        <w:pStyle w:val="Compact"/>
      </w:pPr>
      <w:r>
        <w:t xml:space="preserve">Targeting new sectors: Construction equipment manufacturing and renewable energy installations along the Abidjan coast.</w:t>
      </w:r>
    </w:p>
    <w:p>
      <w:pPr>
        <w:pStyle w:val="FirstParagraph"/>
      </w:pPr>
      <w:r>
        <w:t xml:space="preserve">Our team has already secured pre-agreements with 3 major infrastructure developers for Mechatronics Engineer placements related to Abidjan’s upcoming Smart City initiatives. This positions us to capture an estimated 25% market share of the Mechatronics Engineer recruitment sector in Ivory Coast within the next 18 months.</w:t>
      </w:r>
    </w:p>
    <w:bookmarkEnd w:id="25"/>
    <w:bookmarkStart w:id="26" w:name="vii.-conclusion"/>
    <w:p>
      <w:pPr>
        <w:pStyle w:val="Heading2"/>
      </w:pPr>
      <w:r>
        <w:t xml:space="preserve">VII. Conclusion</w:t>
      </w:r>
    </w:p>
    <w:p>
      <w:pPr>
        <w:pStyle w:val="FirstParagraph"/>
      </w:pPr>
      <w:r>
        <w:t xml:space="preserve">The sales performance for Mechatronics Engineers in Abidjan proves that specialized engineering talent is a critical growth catalyst for Ivory Coast’s industrial sector. Our strategic focus on deep market understanding, localized solutions, and building enduring partnerships with key players across the Ivory Coast economic landscape has yielded exceptional results. As Abidjan continues to solidify its position as West Africa's manufacturing hub, the demand for Mechatronics Engineers will only intensify – making this a cornerstone of our regional expansion strategy. We recommend doubling down on our investment in the Abidjan talent pipeline and client education initiatives to maintain our market leadership in this high-growth segment.</w:t>
      </w:r>
    </w:p>
    <w:p>
      <w:pPr>
        <w:pStyle w:val="BodyText"/>
      </w:pPr>
      <w:r>
        <w:rPr>
          <w:bCs/>
          <w:b/>
        </w:rPr>
        <w:t xml:space="preserve">Prepared By:</w:t>
      </w:r>
      <w:r>
        <w:t xml:space="preserve"> </w:t>
      </w:r>
      <w:r>
        <w:t xml:space="preserve">Regional Sales Director, West Africa</w:t>
      </w:r>
      <w:r>
        <w:br/>
      </w:r>
      <w:r>
        <w:rPr>
          <w:bCs/>
          <w:b/>
        </w:rPr>
        <w:t xml:space="preserve">Contact:</w:t>
      </w:r>
      <w:r>
        <w:t xml:space="preserve"> </w:t>
      </w:r>
      <w:r>
        <w:t xml:space="preserve">sales.abidjan@globalengsolutions.com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Acquisition in Ivory Coast Abidjan</dc:title>
  <dc:creator/>
  <dc:language>en</dc:language>
  <cp:keywords/>
  <dcterms:created xsi:type="dcterms:W3CDTF">2026-07-20T09:22:43Z</dcterms:created>
  <dcterms:modified xsi:type="dcterms:W3CDTF">2026-07-20T09:22:43Z</dcterms:modified>
</cp:coreProperties>
</file>

<file path=docProps/custom.xml><?xml version="1.0" encoding="utf-8"?>
<Properties xmlns="http://schemas.openxmlformats.org/officeDocument/2006/custom-properties" xmlns:vt="http://schemas.openxmlformats.org/officeDocument/2006/docPropsVTypes"/>
</file>