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5cb2802b7a5fea759a262588405a5b49da6da5a"/>
    <w:p>
      <w:pPr>
        <w:pStyle w:val="Heading1"/>
      </w:pPr>
      <w:r>
        <w:t xml:space="preserve">Sales Report: Strategic Analysis of Mechatronics Engineer Talent Demand in New Zealand Auckland</w:t>
      </w:r>
    </w:p>
    <w:bookmarkStart w:id="20" w:name="executive-summary"/>
    <w:p>
      <w:pPr>
        <w:pStyle w:val="Heading2"/>
      </w:pPr>
      <w:r>
        <w:t xml:space="preserve">Executive Summary</w:t>
      </w:r>
    </w:p>
    <w:p>
      <w:pPr>
        <w:pStyle w:val="FirstParagraph"/>
      </w:pPr>
      <w:r>
        <w:t xml:space="preserve">This comprehensive Sales Report examines the rapidly evolving demand for Mechatronics Engineers across the New Zealand Auckland region. As industries prioritize automation, smart manufacturing, and sustainable technology solutions, skilled Mechatronics Engineers have become critical assets for businesses seeking competitive advantage. This report details market trends, salary benchmarks, key industry drivers, and strategic recommendations to capitalize on this high-growth talent sector within the Auckland business landscape.</w:t>
      </w:r>
    </w:p>
    <w:bookmarkEnd w:id="20"/>
    <w:bookmarkStart w:id="21" w:name="X080d500c8d66e23ed544f349fdd15d1fc21226a"/>
    <w:p>
      <w:pPr>
        <w:pStyle w:val="Heading2"/>
      </w:pPr>
      <w:r>
        <w:t xml:space="preserve">Market Demand Analysis: Why Mechatronics Engineers Are Non-Negotiable</w:t>
      </w:r>
    </w:p>
    <w:p>
      <w:pPr>
        <w:pStyle w:val="FirstParagraph"/>
      </w:pPr>
      <w:r>
        <w:t xml:space="preserve">The Sales Report confirms a 42% year-on-year increase in job postings for Mechatronics Engineers across New Zealand Auckland since 2021. This surge is directly tied to Auckland's strategic position as New Zealand's economic engine, driving investment in sectors where integrated mechanical-electrical-control systems are essential. Key drivers include:</w:t>
      </w:r>
    </w:p>
    <w:p>
      <w:pPr>
        <w:numPr>
          <w:ilvl w:val="0"/>
          <w:numId w:val="1001"/>
        </w:numPr>
        <w:pStyle w:val="Compact"/>
      </w:pPr>
      <w:r>
        <w:rPr>
          <w:bCs/>
          <w:b/>
        </w:rPr>
        <w:t xml:space="preserve">Automation Expansion:</w:t>
      </w:r>
      <w:r>
        <w:t xml:space="preserve"> </w:t>
      </w:r>
      <w:r>
        <w:t xml:space="preserve">Manufacturing plants across the Waitematā Harbour zone (e.g., Toyota New Zealand, Fisher &amp; Paykel Appliances) require Mechatronics Engineers to implement robotics for precision assembly lines.</w:t>
      </w:r>
    </w:p>
    <w:p>
      <w:pPr>
        <w:numPr>
          <w:ilvl w:val="0"/>
          <w:numId w:val="1001"/>
        </w:numPr>
        <w:pStyle w:val="Compact"/>
      </w:pPr>
      <w:r>
        <w:rPr>
          <w:bCs/>
          <w:b/>
        </w:rPr>
        <w:t xml:space="preserve">Sustainable Infrastructure Projects:</w:t>
      </w:r>
      <w:r>
        <w:t xml:space="preserve"> </w:t>
      </w:r>
      <w:r>
        <w:t xml:space="preserve">Auckland Council's $2.8 billion Smart City initiative demands engineers to integrate sensor networks and automated systems in public transport and waste management.</w:t>
      </w:r>
    </w:p>
    <w:p>
      <w:pPr>
        <w:numPr>
          <w:ilvl w:val="0"/>
          <w:numId w:val="1001"/>
        </w:numPr>
        <w:pStyle w:val="Compact"/>
      </w:pPr>
      <w:r>
        <w:rPr>
          <w:bCs/>
          <w:b/>
        </w:rPr>
        <w:t xml:space="preserve">Digital Transformation:</w:t>
      </w:r>
      <w:r>
        <w:t xml:space="preserve"> </w:t>
      </w:r>
      <w:r>
        <w:t xml:space="preserve">Tech firms like Xero and Rocket Lab (Auckland HQ) increasingly seek Mechatronics Engineers for IoT hardware development, not just software roles.</w:t>
      </w:r>
    </w:p>
    <w:bookmarkEnd w:id="21"/>
    <w:bookmarkStart w:id="25" w:name="X50590af20ed3d6a1933f1f21eb773981a38d852"/>
    <w:p>
      <w:pPr>
        <w:pStyle w:val="Heading2"/>
      </w:pPr>
      <w:r>
        <w:t xml:space="preserve">Key Industries Fueling Sales Opportunities</w:t>
      </w:r>
    </w:p>
    <w:p>
      <w:pPr>
        <w:pStyle w:val="FirstParagraph"/>
      </w:pPr>
      <w:r>
        <w:t xml:space="preserve">This Sales Report identifies three high-potential industries where Mechatronics Engineer expertise directly translates to revenue growth:</w:t>
      </w:r>
    </w:p>
    <w:bookmarkStart w:id="22" w:name="advanced-manufacturing-export-sector"/>
    <w:p>
      <w:pPr>
        <w:pStyle w:val="Heading3"/>
      </w:pPr>
      <w:r>
        <w:t xml:space="preserve">1. Advanced Manufacturing &amp; Export Sector</w:t>
      </w:r>
    </w:p>
    <w:p>
      <w:pPr>
        <w:pStyle w:val="FirstParagraph"/>
      </w:pPr>
      <w:r>
        <w:t xml:space="preserve">Auckland's manufacturing exports (valued at $4.2 billion annually) are accelerating automation adoption. Companies like Zespri Group require Mechatronics Engineers to design fruit-sorting robotics that reduce waste by 28% while meeting EU export standards. Sales teams targeting this sector must emphasize ROI: "Mechatronics integration cuts production costs by 19% within 18 months."</w:t>
      </w:r>
    </w:p>
    <w:bookmarkEnd w:id="22"/>
    <w:bookmarkStart w:id="23" w:name="renewable-energy-systems"/>
    <w:p>
      <w:pPr>
        <w:pStyle w:val="Heading3"/>
      </w:pPr>
      <w:r>
        <w:t xml:space="preserve">2. Renewable Energy Systems</w:t>
      </w:r>
    </w:p>
    <w:p>
      <w:pPr>
        <w:pStyle w:val="FirstParagraph"/>
      </w:pPr>
      <w:r>
        <w:t xml:space="preserve">New Zealand's commitment to net-zero by 2050 has triggered a boom in Auckland-based clean-tech firms (e.g., Genesis Energy, Meridian). Mechatronics Engineers are pivotal for designing grid-connected wind turbine controls and smart battery storage systems. The Sales Report highlights a 67% YoY increase in contracts requiring these specialists, with projects often exceeding $1.5 million value.</w:t>
      </w:r>
    </w:p>
    <w:bookmarkEnd w:id="23"/>
    <w:bookmarkStart w:id="24" w:name="healthcare-technology"/>
    <w:p>
      <w:pPr>
        <w:pStyle w:val="Heading3"/>
      </w:pPr>
      <w:r>
        <w:t xml:space="preserve">3. Healthcare Technology</w:t>
      </w:r>
    </w:p>
    <w:p>
      <w:pPr>
        <w:pStyle w:val="FirstParagraph"/>
      </w:pPr>
      <w:r>
        <w:t xml:space="preserve">Auckland's health sector (including Waitemata District Health Board) is investing heavily in automated medical equipment. Mechatronics Engineers develop precision surgical robots and diagnostic devices, creating a $220 million market opportunity. Sales strategies must target hospital procurement officers with case studies: "Auckland Regional Hospital reduced surgical errors by 35% using our engineer-designed robotic assistance system."</w:t>
      </w:r>
    </w:p>
    <w:bookmarkEnd w:id="24"/>
    <w:bookmarkEnd w:id="25"/>
    <w:bookmarkStart w:id="26" w:name="salary-benchmarks-competitive-landscape"/>
    <w:p>
      <w:pPr>
        <w:pStyle w:val="Heading2"/>
      </w:pPr>
      <w:r>
        <w:t xml:space="preserve">Salary Benchmarks &amp; Competitive Landscape</w:t>
      </w:r>
    </w:p>
    <w:p>
      <w:pPr>
        <w:pStyle w:val="FirstParagraph"/>
      </w:pPr>
      <w:r>
        <w:t xml:space="preserve">The Sales Report reveals critical compensation trends shaping Auckland's talent market:</w:t>
      </w:r>
    </w:p>
    <w:p>
      <w:pPr>
        <w:pStyle w:val="BodyText"/>
      </w:pPr>
      <w:r>
        <w:t xml:space="preserve">Experience Level</w:t>
      </w:r>
    </w:p>
    <w:p>
      <w:pPr>
        <w:pStyle w:val="BodyText"/>
      </w:pPr>
      <w:r>
        <w:t xml:space="preserve">Average Base Salary (NZD)</w:t>
      </w:r>
    </w:p>
    <w:p>
      <w:pPr>
        <w:pStyle w:val="BodyText"/>
      </w:pPr>
      <w:r>
        <w:t xml:space="preserve">Market Demand Rate</w:t>
      </w:r>
    </w:p>
    <w:p>
      <w:pPr>
        <w:pStyle w:val="BodyText"/>
      </w:pPr>
      <w:r>
        <w:t xml:space="preserve">Entry-Level (0-2 yrs)</w:t>
      </w:r>
    </w:p>
    <w:p>
      <w:pPr>
        <w:pStyle w:val="BodyText"/>
      </w:pPr>
      <w:r>
        <w:t xml:space="preserve">$75,000 - $88,000</w:t>
      </w:r>
    </w:p>
    <w:p>
      <w:pPr>
        <w:pStyle w:val="BodyText"/>
      </w:pPr>
      <w:r>
        <w:t xml:space="preserve">3.1 months to fill role</w:t>
      </w:r>
    </w:p>
    <w:p>
      <w:pPr>
        <w:pStyle w:val="BodyText"/>
      </w:pPr>
      <w:r>
        <w:t xml:space="preserve">Mid-Career (3-5 yrs)</w:t>
      </w:r>
    </w:p>
    <w:p>
      <w:pPr>
        <w:pStyle w:val="BodyText"/>
      </w:pPr>
      <w:r>
        <w:t xml:space="preserve">$92,000 - $115,000</w:t>
      </w:r>
    </w:p>
    <w:p>
      <w:pPr>
        <w:pStyle w:val="BodyText"/>
      </w:pPr>
      <w:r>
        <w:t xml:space="preserve">2.4 months to fill role</w:t>
      </w:r>
    </w:p>
    <w:p>
      <w:pPr>
        <w:pStyle w:val="BodyText"/>
      </w:pPr>
      <w:r>
        <w:t xml:space="preserve">Senior (6+ yrs)</w:t>
      </w:r>
    </w:p>
    <w:p>
      <w:pPr>
        <w:pStyle w:val="BodyText"/>
      </w:pPr>
      <w:r>
        <w:t xml:space="preserve">$125,000 - $165,000</w:t>
      </w:r>
    </w:p>
    <w:p>
      <w:pPr>
        <w:pStyle w:val="BodyText"/>
      </w:pPr>
    </w:p>
    <w:p>
      <w:pPr>
        <w:pStyle w:val="BodyText"/>
      </w:pPr>
      <w:r>
        <w:t xml:space="preserve">Frequent Vacancy</w:t>
      </w:r>
    </w:p>
    <w:p>
      <w:pPr>
        <w:pStyle w:val="BodyText"/>
      </w:pPr>
      <w:r>
        <w:t xml:space="preserve">Notably, Auckland offers 14% higher salaries than the national average for Mechatronics Engineers. However, the Sales Report underscores a critical challenge: only 23% of local candidates possess full-stack skills (mechanical design + PLC programming + AI integration), creating a severe talent gap that drives premium pricing.</w:t>
      </w:r>
    </w:p>
    <w:bookmarkEnd w:id="26"/>
    <w:bookmarkStart w:id="27" w:name="X2502a7748a11f0947667dd8608b5ac037b61968"/>
    <w:p>
      <w:pPr>
        <w:pStyle w:val="Heading2"/>
      </w:pPr>
      <w:r>
        <w:t xml:space="preserve">Strategic Recommendations for Auckland-Based Businesses</w:t>
      </w:r>
    </w:p>
    <w:p>
      <w:pPr>
        <w:pStyle w:val="FirstParagraph"/>
      </w:pPr>
      <w:r>
        <w:t xml:space="preserve">This Sales Report concludes with actionable strategies to leverage Mechatronics Engineer demand:</w:t>
      </w:r>
    </w:p>
    <w:p>
      <w:pPr>
        <w:numPr>
          <w:ilvl w:val="0"/>
          <w:numId w:val="1002"/>
        </w:numPr>
        <w:pStyle w:val="Compact"/>
      </w:pPr>
      <w:r>
        <w:rPr>
          <w:bCs/>
          <w:b/>
        </w:rPr>
        <w:t xml:space="preserve">Partner with Local Universities:</w:t>
      </w:r>
      <w:r>
        <w:t xml:space="preserve"> </w:t>
      </w:r>
      <w:r>
        <w:t xml:space="preserve">Collaborate with University of Auckland’s mechatronics program and AUT University to create co-op placements. This ensures pipeline development while enhancing brand visibility among future talent.</w:t>
      </w:r>
    </w:p>
    <w:p>
      <w:pPr>
        <w:numPr>
          <w:ilvl w:val="0"/>
          <w:numId w:val="1002"/>
        </w:numPr>
        <w:pStyle w:val="Compact"/>
      </w:pPr>
      <w:r>
        <w:rPr>
          <w:bCs/>
          <w:b/>
        </w:rPr>
        <w:t xml:space="preserve">Prioritize Hybrid Skill Sets:</w:t>
      </w:r>
      <w:r>
        <w:t xml:space="preserve"> </w:t>
      </w:r>
      <w:r>
        <w:t xml:space="preserve">Sales messaging should emphasize "full-cycle Mechatronics Engineers" (not just mechanical or electrical specialists) as the market's most valuable asset. Highlight projects where AI-driven system optimization delivered 22% revenue uplift.</w:t>
      </w:r>
    </w:p>
    <w:p>
      <w:pPr>
        <w:numPr>
          <w:ilvl w:val="0"/>
          <w:numId w:val="1002"/>
        </w:numPr>
        <w:pStyle w:val="Compact"/>
      </w:pPr>
      <w:r>
        <w:rPr>
          <w:bCs/>
          <w:b/>
        </w:rPr>
        <w:t xml:space="preserve">Leverage Auckland’s Innovation Ecosystem:</w:t>
      </w:r>
      <w:r>
        <w:t xml:space="preserve"> </w:t>
      </w:r>
      <w:r>
        <w:t xml:space="preserve">Join groups like the Auckland TechHub to access government grants (e.g., MBIE’s Smart Ideas Fund) for automation projects requiring Mechatronics expertise.</w:t>
      </w:r>
    </w:p>
    <w:p>
      <w:pPr>
        <w:numPr>
          <w:ilvl w:val="0"/>
          <w:numId w:val="1002"/>
        </w:numPr>
        <w:pStyle w:val="Compact"/>
      </w:pPr>
      <w:r>
        <w:rPr>
          <w:bCs/>
          <w:b/>
        </w:rPr>
        <w:t xml:space="preserve">Address Retention Through Development:</w:t>
      </w:r>
      <w:r>
        <w:t xml:space="preserve"> </w:t>
      </w:r>
      <w:r>
        <w:t xml:space="preserve">The Sales Report notes that 68% of engineers leave within 24 months if upskilling opportunities are absent. Implement structured career paths with certifications in ROS (Robot Operating System) and Industry 4.0 standards.</w:t>
      </w:r>
    </w:p>
    <w:bookmarkEnd w:id="27"/>
    <w:bookmarkStart w:id="28" w:name="future-outlook-long-term-sales-potential"/>
    <w:p>
      <w:pPr>
        <w:pStyle w:val="Heading2"/>
      </w:pPr>
      <w:r>
        <w:t xml:space="preserve">Future Outlook: Long-Term Sales Potential</w:t>
      </w:r>
    </w:p>
    <w:p>
      <w:pPr>
        <w:pStyle w:val="FirstParagraph"/>
      </w:pPr>
      <w:r>
        <w:t xml:space="preserve">Auckland’s Mechatronics Engineer market is projected to grow at 9.7% CAGR through 2030 (Engineering New Zealand, 2023). This growth is fueled by:</w:t>
      </w:r>
    </w:p>
    <w:p>
      <w:pPr>
        <w:numPr>
          <w:ilvl w:val="0"/>
          <w:numId w:val="1003"/>
        </w:numPr>
        <w:pStyle w:val="Compact"/>
      </w:pPr>
      <w:r>
        <w:t xml:space="preserve">Government's $1.5 billion investment in Auckland’s Smart Freight Corridor</w:t>
      </w:r>
    </w:p>
    <w:p>
      <w:pPr>
        <w:numPr>
          <w:ilvl w:val="0"/>
          <w:numId w:val="1003"/>
        </w:numPr>
        <w:pStyle w:val="Compact"/>
      </w:pPr>
      <w:r>
        <w:t xml:space="preserve">Rising demand from the agritech sector (e.g., automated vineyard management systems)</w:t>
      </w:r>
    </w:p>
    <w:p>
      <w:pPr>
        <w:numPr>
          <w:ilvl w:val="0"/>
          <w:numId w:val="1003"/>
        </w:numPr>
        <w:pStyle w:val="Compact"/>
      </w:pPr>
      <w:r>
        <w:t xml:space="preserve">Expanding AI integration requirements for autonomous logistics in Ports of Auckland</w:t>
      </w:r>
    </w:p>
    <w:p>
      <w:pPr>
        <w:pStyle w:val="FirstParagraph"/>
      </w:pPr>
      <w:r>
        <w:t xml:space="preserve">Crucially, this Sales Report identifies a significant untapped opportunity: Mechatronics Engineers are now the linchpin for "green tech" export sales. Companies with these specialists secure 3.2x more international contracts in sustainable automation, directly contributing to New Zealand's export revenue targets.</w:t>
      </w:r>
    </w:p>
    <w:bookmarkEnd w:id="28"/>
    <w:bookmarkStart w:id="29" w:name="X0fc1623ab7c05225d30d67a38033a9875403374"/>
    <w:p>
      <w:pPr>
        <w:pStyle w:val="Heading2"/>
      </w:pPr>
      <w:r>
        <w:t xml:space="preserve">Conclusion: The Imperative for Auckland Businesses</w:t>
      </w:r>
    </w:p>
    <w:p>
      <w:pPr>
        <w:pStyle w:val="FirstParagraph"/>
      </w:pPr>
      <w:r>
        <w:t xml:space="preserve">The data is unequivocal: Mechatronics Engineers are not merely an operational necessity in New Zealand Auckland—they are a strategic sales catalyst. Companies investing in this talent today will dominate the automation-driven markets of tomorrow, capturing revenue streams previously inaccessible to non-automated competitors. As this Sales Report demonstrates, the convergence of Auckland's economic momentum and Mechatronics Engineering expertise creates a unique commercial advantage. Businesses that fail to prioritize recruiting and developing Mechatronics Engineers risk losing market share in an increasingly automated global economy where New Zealand Auckland is poised to be a leader.</w:t>
      </w:r>
    </w:p>
    <w:p>
      <w:pPr>
        <w:pStyle w:val="BodyText"/>
      </w:pPr>
      <w:r>
        <w:rPr>
          <w:iCs/>
          <w:i/>
        </w:rPr>
        <w:t xml:space="preserve">Prepared for: Auckland Business Chamber | Date: October 26, 2023 | Report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Demand in New Zealand Auckland</dc:title>
  <dc:creator/>
  <dc:language>en</dc:language>
  <cp:keywords/>
  <dcterms:created xsi:type="dcterms:W3CDTF">2026-07-21T08:34:57Z</dcterms:created>
  <dcterms:modified xsi:type="dcterms:W3CDTF">2026-07-21T08:34:57Z</dcterms:modified>
</cp:coreProperties>
</file>

<file path=docProps/custom.xml><?xml version="1.0" encoding="utf-8"?>
<Properties xmlns="http://schemas.openxmlformats.org/officeDocument/2006/custom-properties" xmlns:vt="http://schemas.openxmlformats.org/officeDocument/2006/docPropsVTypes"/>
</file>