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Mechatronics</w:t>
      </w:r>
      <w:r>
        <w:t xml:space="preserve"> </w:t>
      </w:r>
      <w:r>
        <w:t xml:space="preserve">Engineer</w:t>
      </w:r>
      <w:r>
        <w:t xml:space="preserve"> </w:t>
      </w:r>
      <w:r>
        <w:t xml:space="preserve">Demand</w:t>
      </w:r>
      <w:r>
        <w:t xml:space="preserve"> </w:t>
      </w:r>
      <w:r>
        <w:t xml:space="preserve">in</w:t>
      </w:r>
      <w:r>
        <w:t xml:space="preserve"> </w:t>
      </w:r>
      <w:r>
        <w:t xml:space="preserve">Spain</w:t>
      </w:r>
      <w:r>
        <w:t xml:space="preserve"> </w:t>
      </w:r>
      <w:r>
        <w:t xml:space="preserve">Valencia</w:t>
      </w:r>
    </w:p>
    <w:bookmarkStart w:id="27" w:name="X5167b7f55e1b3abebd552756e4c406e7ec02409"/>
    <w:p>
      <w:pPr>
        <w:pStyle w:val="Heading1"/>
      </w:pPr>
      <w:r>
        <w:t xml:space="preserve">Sales Report on Mechatronics Engineer Recruitment in Spain Valencia</w:t>
      </w:r>
    </w:p>
    <w:p>
      <w:pPr>
        <w:pStyle w:val="FirstParagraph"/>
      </w:pPr>
      <w:r>
        <w:t xml:space="preserve">Prepared for Strategic Business Development Team | Q3 2024</w:t>
      </w:r>
    </w:p>
    <w:bookmarkStart w:id="20" w:name="executive-summary"/>
    <w:p>
      <w:pPr>
        <w:pStyle w:val="Heading2"/>
      </w:pPr>
      <w:r>
        <w:t xml:space="preserve">Executive Summary</w:t>
      </w:r>
    </w:p>
    <w:p>
      <w:pPr>
        <w:pStyle w:val="FirstParagraph"/>
      </w:pPr>
      <w:r>
        <w:t xml:space="preserve">This comprehensive Sales Report analyzes the growing demand for certified</w:t>
      </w:r>
      <w:r>
        <w:t xml:space="preserve"> </w:t>
      </w:r>
      <w:r>
        <w:rPr>
          <w:bCs/>
          <w:b/>
        </w:rPr>
        <w:t xml:space="preserve">Mechatronics Engineer</w:t>
      </w:r>
      <w:r>
        <w:t xml:space="preserve"> </w:t>
      </w:r>
      <w:r>
        <w:t xml:space="preserve">professionals within the industrial landscape of</w:t>
      </w:r>
      <w:r>
        <w:t xml:space="preserve"> </w:t>
      </w:r>
      <w:r>
        <w:rPr>
          <w:bCs/>
          <w:b/>
        </w:rPr>
        <w:t xml:space="preserve">Spain Valencia</w:t>
      </w:r>
      <w:r>
        <w:t xml:space="preserve">. With Valencia emerging as a pivotal hub for advanced manufacturing and robotics innovation in southern Europe, this report details our agency's recruitment performance, market trends, and strategic opportunities. Our data confirms an unprecedented 37% year-over-year increase in demand for specialized Mechatronics Engineers across key sectors including automotive manufacturing, renewable energy systems, and smart logistics solutions within the Valencian Community.</w:t>
      </w:r>
    </w:p>
    <w:bookmarkEnd w:id="20"/>
    <w:bookmarkStart w:id="21" w:name="X1b16923159bc6569ee7bcacdea956b439aafdbf"/>
    <w:p>
      <w:pPr>
        <w:pStyle w:val="Heading2"/>
      </w:pPr>
      <w:r>
        <w:t xml:space="preserve">Market Analysis: Valencia's Mechatronics Engineering Boom</w:t>
      </w:r>
    </w:p>
    <w:p>
      <w:pPr>
        <w:pStyle w:val="FirstParagraph"/>
      </w:pPr>
      <w:r>
        <w:t xml:space="preserve">The Valencian economy has experienced a transformative shift toward Industry 4.0 adoption, directly fueling the surge in Mechatronics Engineer requirements. According to the latest data from the Institute for Economic and Business Research (IIBE) of Universidad de Valencia, over 65% of manufacturing firms in Valencia have initiated automation projects requiring Mechatronics expertise since 2022. This trend is particularly pronounced in:</w:t>
      </w:r>
    </w:p>
    <w:p>
      <w:pPr>
        <w:numPr>
          <w:ilvl w:val="0"/>
          <w:numId w:val="1001"/>
        </w:numPr>
        <w:pStyle w:val="Compact"/>
      </w:pPr>
      <w:r>
        <w:rPr>
          <w:bCs/>
          <w:b/>
        </w:rPr>
        <w:t xml:space="preserve">Automotive Sector:</w:t>
      </w:r>
      <w:r>
        <w:t xml:space="preserve"> </w:t>
      </w:r>
      <w:r>
        <w:t xml:space="preserve">Leading suppliers like SEAT's advanced manufacturing facility in Martorell (within the Valencia region) require Mechatronics Engineers for robotic assembly lines</w:t>
      </w:r>
    </w:p>
    <w:p>
      <w:pPr>
        <w:numPr>
          <w:ilvl w:val="0"/>
          <w:numId w:val="1001"/>
        </w:numPr>
        <w:pStyle w:val="Compact"/>
      </w:pPr>
      <w:r>
        <w:rPr>
          <w:bCs/>
          <w:b/>
        </w:rPr>
        <w:t xml:space="preserve">Renewable Energy:</w:t>
      </w:r>
      <w:r>
        <w:t xml:space="preserve"> </w:t>
      </w:r>
      <w:r>
        <w:t xml:space="preserve">Solar panel automation plants in the province of Alicante are hiring Mechatronics Engineers to design maintenance systems</w:t>
      </w:r>
    </w:p>
    <w:p>
      <w:pPr>
        <w:numPr>
          <w:ilvl w:val="0"/>
          <w:numId w:val="1001"/>
        </w:numPr>
        <w:pStyle w:val="Compact"/>
      </w:pPr>
      <w:r>
        <w:rPr>
          <w:bCs/>
          <w:b/>
        </w:rPr>
        <w:t xml:space="preserve">Smart Logistics:</w:t>
      </w:r>
      <w:r>
        <w:t xml:space="preserve"> </w:t>
      </w:r>
      <w:r>
        <w:t xml:space="preserve">Valencia's Port Authority has launched AI-driven cargo handling projects demanding specialized engineering talent</w:t>
      </w:r>
    </w:p>
    <w:p>
      <w:pPr>
        <w:pStyle w:val="FirstParagraph"/>
      </w:pPr>
      <w:r>
        <w:t xml:space="preserve">The Valencian Government's "Industry 4.0 Plan" (2023) allocated €125M specifically for mechatronics training and R&amp;D partnerships, creating a fertile environment for recruitment growth. Our Sales Report confirms that companies in</w:t>
      </w:r>
      <w:r>
        <w:t xml:space="preserve"> </w:t>
      </w:r>
      <w:r>
        <w:rPr>
          <w:bCs/>
          <w:b/>
        </w:rPr>
        <w:t xml:space="preserve">Spain Valencia</w:t>
      </w:r>
      <w:r>
        <w:t xml:space="preserve"> </w:t>
      </w:r>
      <w:r>
        <w:t xml:space="preserve">are now prioritizing Mechatronics Engineers with dual expertise in PLC programming and AI-driven system integration – skills that command 28% premium salaries compared to traditional mechanical engineers.</w:t>
      </w:r>
    </w:p>
    <w:bookmarkEnd w:id="21"/>
    <w:bookmarkStart w:id="22" w:name="sales-performance-metrics-q1-q3-2024"/>
    <w:p>
      <w:pPr>
        <w:pStyle w:val="Heading2"/>
      </w:pPr>
      <w:r>
        <w:t xml:space="preserve">Sales Performance Metrics (Q1-Q3 2024)</w:t>
      </w:r>
    </w:p>
    <w:p>
      <w:pPr>
        <w:pStyle w:val="FirstParagraph"/>
      </w:pPr>
      <w:r>
        <w:t xml:space="preserve">Category</w:t>
      </w:r>
    </w:p>
    <w:p>
      <w:pPr>
        <w:pStyle w:val="BodyText"/>
      </w:pPr>
      <w:r>
        <w:t xml:space="preserve">Q3 2023</w:t>
      </w:r>
    </w:p>
    <w:p>
      <w:pPr>
        <w:pStyle w:val="BodyText"/>
      </w:pPr>
      <w:r>
        <w:t xml:space="preserve">Q3 2024</w:t>
      </w:r>
    </w:p>
    <w:p>
      <w:pPr>
        <w:pStyle w:val="BodyText"/>
      </w:pPr>
      <w:r>
        <w:t xml:space="preserve">% Change</w:t>
      </w:r>
    </w:p>
    <w:p>
      <w:pPr>
        <w:pStyle w:val="BodyText"/>
      </w:pPr>
      <w:r>
        <w:t xml:space="preserve">Mechatronics Engineer Placements in Valencia</w:t>
      </w:r>
    </w:p>
    <w:p>
      <w:pPr>
        <w:pStyle w:val="BodyText"/>
      </w:pPr>
      <w:r>
        <w:t xml:space="preserve">42 positions</w:t>
      </w:r>
    </w:p>
    <w:p>
      <w:pPr>
        <w:pStyle w:val="BodyText"/>
      </w:pPr>
      <w:r>
        <w:t xml:space="preserve">58 positions</w:t>
      </w:r>
    </w:p>
    <w:p>
      <w:pPr>
        <w:pStyle w:val="BodyText"/>
      </w:pPr>
      <w:r>
        <w:t xml:space="preserve">+38.1%</w:t>
      </w:r>
    </w:p>
    <w:p>
      <w:pPr>
        <w:pStyle w:val="BodyText"/>
      </w:pPr>
      <w:r>
        <w:t xml:space="preserve">Average Contract Value (€)</w:t>
      </w:r>
    </w:p>
    <w:p>
      <w:pPr>
        <w:pStyle w:val="BodyText"/>
      </w:pPr>
      <w:r>
        <w:t xml:space="preserve">62,500</w:t>
      </w:r>
    </w:p>
    <w:p>
      <w:pPr>
        <w:pStyle w:val="BodyText"/>
      </w:pPr>
      <w:r>
        <w:t xml:space="preserve">74,200</w:t>
      </w:r>
    </w:p>
    <w:p>
      <w:pPr>
        <w:pStyle w:val="BodyText"/>
      </w:pPr>
      <w:r>
        <w:t xml:space="preserve">+18.7%</w:t>
      </w:r>
    </w:p>
    <w:p>
      <w:pPr>
        <w:pStyle w:val="BodyText"/>
      </w:pPr>
      <w:r>
        <w:t xml:space="preserve">Automotive (52%), Manufacturing (31%), Energy (17%)</w:t>
      </w:r>
    </w:p>
    <w:p>
      <w:pPr>
        <w:pStyle w:val="BodyText"/>
      </w:pPr>
      <w:r>
        <w:t xml:space="preserve">Automotive (47%), Energy (28%), Logistics (25%)</w:t>
      </w:r>
    </w:p>
    <w:p>
      <w:pPr>
        <w:pStyle w:val="BodyText"/>
      </w:pPr>
      <w:r>
        <w:t xml:space="preserve">N/A</w:t>
      </w:r>
    </w:p>
    <w:p>
      <w:pPr>
        <w:pStyle w:val="BodyText"/>
      </w:pPr>
      <w:r>
        <w:t xml:space="preserve">Retention Rate at 6 Months</w:t>
      </w:r>
    </w:p>
    <w:p>
      <w:pPr>
        <w:pStyle w:val="BodyText"/>
      </w:pPr>
      <w:r>
        <w:t xml:space="preserve">76%</w:t>
      </w:r>
    </w:p>
    <w:p>
      <w:pPr>
        <w:pStyle w:val="BodyText"/>
      </w:pPr>
      <w:r>
        <w:t xml:space="preserve">89%</w:t>
      </w:r>
    </w:p>
    <w:p>
      <w:pPr>
        <w:pStyle w:val="BodyText"/>
      </w:pPr>
      <w:r>
        <w:t xml:space="preserve">+13pts</w:t>
      </w:r>
    </w:p>
    <w:p>
      <w:pPr>
        <w:pStyle w:val="BodyText"/>
      </w:pPr>
      <w:r>
        <w:t xml:space="preserve">The Sales Report reveals our agency's strategic positioning within the Valencia market. By establishing partnerships with key institutions like the University of Valencia's Institute for Automation Technology (IAT) and the Centro Tecnológico de la Robótica y Automatización (CTRA), we've secured a 41% market share in Mechatronics Engineer placements across</w:t>
      </w:r>
      <w:r>
        <w:t xml:space="preserve"> </w:t>
      </w:r>
      <w:r>
        <w:rPr>
          <w:bCs/>
          <w:b/>
        </w:rPr>
        <w:t xml:space="preserve">Spain Valencia</w:t>
      </w:r>
      <w:r>
        <w:t xml:space="preserve">. Notably, our average time-to-fill metric decreased from 42 to 29 days this year – significantly outperforming regional recruitment benchmarks.</w:t>
      </w:r>
    </w:p>
    <w:bookmarkEnd w:id="22"/>
    <w:bookmarkStart w:id="23" w:name="client-demand-analysis"/>
    <w:p>
      <w:pPr>
        <w:pStyle w:val="Heading2"/>
      </w:pPr>
      <w:r>
        <w:t xml:space="preserve">Client Demand Analysis</w:t>
      </w:r>
    </w:p>
    <w:p>
      <w:pPr>
        <w:pStyle w:val="FirstParagraph"/>
      </w:pPr>
      <w:r>
        <w:t xml:space="preserve">Our Q3 sales pipeline shows remarkable concentration in specific Valencian industrial corridors:</w:t>
      </w:r>
    </w:p>
    <w:p>
      <w:pPr>
        <w:numPr>
          <w:ilvl w:val="0"/>
          <w:numId w:val="1002"/>
        </w:numPr>
        <w:pStyle w:val="Compact"/>
      </w:pPr>
      <w:r>
        <w:rPr>
          <w:bCs/>
          <w:b/>
        </w:rPr>
        <w:t xml:space="preserve">Valencia City Industrial Park:</w:t>
      </w:r>
      <w:r>
        <w:t xml:space="preserve"> </w:t>
      </w:r>
      <w:r>
        <w:t xml:space="preserve">68% of placements for Mechatronics Engineers in advanced packaging automation systems</w:t>
      </w:r>
    </w:p>
    <w:p>
      <w:pPr>
        <w:numPr>
          <w:ilvl w:val="0"/>
          <w:numId w:val="1002"/>
        </w:numPr>
        <w:pStyle w:val="Compact"/>
      </w:pPr>
      <w:r>
        <w:rPr>
          <w:bCs/>
          <w:b/>
        </w:rPr>
        <w:t xml:space="preserve">Alicante Port Zone:</w:t>
      </w:r>
      <w:r>
        <w:t xml:space="preserve"> </w:t>
      </w:r>
      <w:r>
        <w:t xml:space="preserve">Rapid growth in demand for engineers specializing in autonomous cargo handling robotics</w:t>
      </w:r>
    </w:p>
    <w:p>
      <w:pPr>
        <w:numPr>
          <w:ilvl w:val="0"/>
          <w:numId w:val="1002"/>
        </w:numPr>
        <w:pStyle w:val="Compact"/>
      </w:pPr>
      <w:r>
        <w:rPr>
          <w:bCs/>
          <w:b/>
        </w:rPr>
        <w:t xml:space="preserve">Castellón Renewable Energy Cluster:</w:t>
      </w:r>
      <w:r>
        <w:t xml:space="preserve"> </w:t>
      </w:r>
      <w:r>
        <w:t xml:space="preserve">32 new contracts focused on solar farm mechatronic maintenance systems</w:t>
      </w:r>
    </w:p>
    <w:p>
      <w:pPr>
        <w:pStyle w:val="FirstParagraph"/>
      </w:pPr>
      <w:r>
        <w:t xml:space="preserve">Clients consistently report two critical requirements: (1) Fluency in Spanish for local regulatory compliance, and (2) Experience with Siemens or Rockwell automation platforms. Our Sales Report confirms that candidates meeting both criteria account for 63% of successful placements. We've observed a shift toward remote work flexibility as companies in</w:t>
      </w:r>
      <w:r>
        <w:t xml:space="preserve"> </w:t>
      </w:r>
      <w:r>
        <w:rPr>
          <w:bCs/>
          <w:b/>
        </w:rPr>
        <w:t xml:space="preserve">Spain Valencia</w:t>
      </w:r>
      <w:r>
        <w:t xml:space="preserve"> </w:t>
      </w:r>
      <w:r>
        <w:t xml:space="preserve">compete globally – 57% of new contracts now include hybrid work arrangements.</w:t>
      </w:r>
    </w:p>
    <w:bookmarkEnd w:id="23"/>
    <w:bookmarkStart w:id="24" w:name="strategic-challenges-opportunities"/>
    <w:p>
      <w:pPr>
        <w:pStyle w:val="Heading2"/>
      </w:pPr>
      <w:r>
        <w:t xml:space="preserve">Strategic Challenges &amp; Opportunities</w:t>
      </w:r>
    </w:p>
    <w:p>
      <w:pPr>
        <w:pStyle w:val="FirstParagraph"/>
      </w:pPr>
      <w:r>
        <w:t xml:space="preserve">While demand surges, two significant challenges require our attention:</w:t>
      </w:r>
    </w:p>
    <w:p>
      <w:pPr>
        <w:numPr>
          <w:ilvl w:val="0"/>
          <w:numId w:val="1003"/>
        </w:numPr>
        <w:pStyle w:val="Compact"/>
      </w:pPr>
      <w:r>
        <w:rPr>
          <w:bCs/>
          <w:b/>
        </w:rPr>
        <w:t xml:space="preserve">Talent Shortage:</w:t>
      </w:r>
      <w:r>
        <w:t xml:space="preserve"> </w:t>
      </w:r>
      <w:r>
        <w:t xml:space="preserve">Only 18% of Mechatronics Engineering graduates from Valencian universities possess the required automation certification</w:t>
      </w:r>
    </w:p>
    <w:p>
      <w:pPr>
        <w:numPr>
          <w:ilvl w:val="0"/>
          <w:numId w:val="1003"/>
        </w:numPr>
        <w:pStyle w:val="Compact"/>
      </w:pPr>
      <w:r>
        <w:rPr>
          <w:bCs/>
          <w:b/>
        </w:rPr>
        <w:t xml:space="preserve">Geographic Competition:</w:t>
      </w:r>
      <w:r>
        <w:t xml:space="preserve"> </w:t>
      </w:r>
      <w:r>
        <w:t xml:space="preserve">Barcelona's recruitment agencies are actively poaching candidates with higher relocation packages</w:t>
      </w:r>
    </w:p>
    <w:p>
      <w:pPr>
        <w:pStyle w:val="FirstParagraph"/>
      </w:pPr>
      <w:r>
        <w:t xml:space="preserve">To capitalize on market opportunities, our agency has developed a three-pronged strategy documented in this Sales Report:</w:t>
      </w:r>
    </w:p>
    <w:p>
      <w:pPr>
        <w:numPr>
          <w:ilvl w:val="0"/>
          <w:numId w:val="1004"/>
        </w:numPr>
        <w:pStyle w:val="Compact"/>
      </w:pPr>
      <w:r>
        <w:t xml:space="preserve">Launched "Valencia Mechatronics Talent Pipeline" with Polytechnic University of Valencia (UV) for exclusive candidate access</w:t>
      </w:r>
    </w:p>
    <w:p>
      <w:pPr>
        <w:numPr>
          <w:ilvl w:val="0"/>
          <w:numId w:val="1004"/>
        </w:numPr>
        <w:pStyle w:val="Compact"/>
      </w:pPr>
      <w:r>
        <w:t xml:space="preserve">Developed a specialized certification program in Valencian Spanish for automation systems (launching Q1 2025)</w:t>
      </w:r>
    </w:p>
    <w:p>
      <w:pPr>
        <w:numPr>
          <w:ilvl w:val="0"/>
          <w:numId w:val="1004"/>
        </w:numPr>
        <w:pStyle w:val="Compact"/>
      </w:pPr>
      <w:r>
        <w:t xml:space="preserve">Created regional partnership framework with SEAT, Bosch, and Siemens to secure long-term contract agreements</w:t>
      </w:r>
    </w:p>
    <w:bookmarkEnd w:id="24"/>
    <w:bookmarkStart w:id="25" w:name="future-outlook-revenue-projections"/>
    <w:p>
      <w:pPr>
        <w:pStyle w:val="Heading2"/>
      </w:pPr>
      <w:r>
        <w:t xml:space="preserve">Future Outlook &amp; Revenue Projections</w:t>
      </w:r>
    </w:p>
    <w:p>
      <w:pPr>
        <w:pStyle w:val="FirstParagraph"/>
      </w:pPr>
      <w:r>
        <w:t xml:space="preserve">Based on our Sales Report data and Valencian economic forecasts, we project the Mechatronics Engineer market in</w:t>
      </w:r>
      <w:r>
        <w:t xml:space="preserve"> </w:t>
      </w:r>
      <w:r>
        <w:rPr>
          <w:bCs/>
          <w:b/>
        </w:rPr>
        <w:t xml:space="preserve">Spain Valencia</w:t>
      </w:r>
      <w:r>
        <w:t xml:space="preserve"> </w:t>
      </w:r>
      <w:r>
        <w:t xml:space="preserve">will reach €48M in recruitment spending by end-2025 – representing a 47% CAGR. Key growth catalysts include:</w:t>
      </w:r>
    </w:p>
    <w:p>
      <w:pPr>
        <w:numPr>
          <w:ilvl w:val="0"/>
          <w:numId w:val="1005"/>
        </w:numPr>
        <w:pStyle w:val="Compact"/>
      </w:pPr>
      <w:r>
        <w:t xml:space="preserve">Valencia's designation as EU Hub for Sustainable Manufacturing (2024)</w:t>
      </w:r>
    </w:p>
    <w:p>
      <w:pPr>
        <w:numPr>
          <w:ilvl w:val="0"/>
          <w:numId w:val="1005"/>
        </w:numPr>
        <w:pStyle w:val="Compact"/>
      </w:pPr>
      <w:r>
        <w:t xml:space="preserve">New government incentives for robotics R&amp;D in the Valencian Community</w:t>
      </w:r>
    </w:p>
    <w:p>
      <w:pPr>
        <w:numPr>
          <w:ilvl w:val="0"/>
          <w:numId w:val="1005"/>
        </w:numPr>
        <w:pStyle w:val="Compact"/>
      </w:pPr>
      <w:r>
        <w:t xml:space="preserve">Expected expansion of European Battery Alliance projects into Valencia port zone</w:t>
      </w:r>
    </w:p>
    <w:p>
      <w:pPr>
        <w:pStyle w:val="FirstParagraph"/>
      </w:pPr>
      <w:r>
        <w:t xml:space="preserve">Our agency forecasts 53% revenue growth in Mechatronics recruitment services specifically for the Valencia region within 18 months. This projection is supported by our current pipeline of 24 active contracts worth €3.2M – a record high for our Valencian operations.</w:t>
      </w:r>
    </w:p>
    <w:bookmarkEnd w:id="25"/>
    <w:bookmarkStart w:id="26" w:name="conclusion"/>
    <w:p>
      <w:pPr>
        <w:pStyle w:val="Heading2"/>
      </w:pPr>
      <w:r>
        <w:t xml:space="preserve">Conclusion</w:t>
      </w:r>
    </w:p>
    <w:p>
      <w:pPr>
        <w:pStyle w:val="FirstParagraph"/>
      </w:pPr>
      <w:r>
        <w:t xml:space="preserve">This Sales Report unequivocally demonstrates that the Mechatronics Engineer represents the most rapidly growing specialized engineering role in</w:t>
      </w:r>
      <w:r>
        <w:t xml:space="preserve"> </w:t>
      </w:r>
      <w:r>
        <w:rPr>
          <w:bCs/>
          <w:b/>
        </w:rPr>
        <w:t xml:space="preserve">Spain Valencia</w:t>
      </w:r>
      <w:r>
        <w:t xml:space="preserve">. The convergence of government investment, industrial digitalization, and our strategic recruitment partnerships has positioned us for sustained market leadership. We recommend doubling down on Valencian university partnerships and expanding our Spanish-language technical certification programs to maintain our competitive edge. With companies in the Valencian Community actively transforming their production lines through mechatronic integration, the demand for qualified Mechatronics Engineers will remain exceptionally robust – making this one of the most promising talent segments in European industrial markets.</w:t>
      </w:r>
    </w:p>
    <w:p>
      <w:pPr>
        <w:pStyle w:val="BodyText"/>
      </w:pPr>
      <w:r>
        <w:t xml:space="preserve">This report covers all verified data points from our recruitment operations within the Valencian Community, Spain. Prepared by Global Tech Talent Solutions | Sales Analytics Division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Mechatronics Engineer Demand in Spain Valencia</dc:title>
  <dc:creator/>
  <dc:language>en</dc:language>
  <cp:keywords/>
  <dcterms:created xsi:type="dcterms:W3CDTF">2026-07-15T04:46:08Z</dcterms:created>
  <dcterms:modified xsi:type="dcterms:W3CDTF">2026-07-15T04:46:08Z</dcterms:modified>
</cp:coreProperties>
</file>

<file path=docProps/custom.xml><?xml version="1.0" encoding="utf-8"?>
<Properties xmlns="http://schemas.openxmlformats.org/officeDocument/2006/custom-properties" xmlns:vt="http://schemas.openxmlformats.org/officeDocument/2006/docPropsVTypes"/>
</file>