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Recruitment</w:t>
      </w:r>
      <w:r>
        <w:t xml:space="preserve"> </w:t>
      </w:r>
      <w:r>
        <w:t xml:space="preserve">Demand</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b2d70a203b0bdeafaebcf38a79c840cb1a1be0a"/>
    <w:p>
      <w:pPr>
        <w:pStyle w:val="Heading1"/>
      </w:pPr>
      <w:r>
        <w:t xml:space="preserve">Sales Report: Mechatronics Engineer Recruitment Demand in United Kingdom London (Q3 2023)</w:t>
      </w:r>
    </w:p>
    <w:p>
      <w:pPr>
        <w:pStyle w:val="FirstParagraph"/>
      </w:pPr>
      <w:r>
        <w:rPr>
          <w:bCs/>
          <w:b/>
        </w:rPr>
        <w:t xml:space="preserve">Prepared For:</w:t>
      </w:r>
      <w:r>
        <w:t xml:space="preserve"> </w:t>
      </w:r>
      <w:r>
        <w:t xml:space="preserve">Executive Leadership Team, UK Talent Acquisition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escalating demand for Mechatronics Engineers across United Kingdom London's industrial and technology sectors. As a critical talent category driving innovation in automation, robotics, and smart manufacturing, Mechatronics Engineers have become indispensable to London-based enterprises seeking competitive advantage. The data presented confirms that recruitment success in this specialty directly correlates with accelerated sales pipeline growth for engineering services and product development firms operating within the United Kingdom's capital city.</w:t>
      </w:r>
    </w:p>
    <w:bookmarkEnd w:id="20"/>
    <w:bookmarkStart w:id="21" w:name="Xb287ee1f3db61af30438b36db83007e45f358a9"/>
    <w:p>
      <w:pPr>
        <w:pStyle w:val="Heading2"/>
      </w:pPr>
      <w:r>
        <w:t xml:space="preserve">Market Analysis: London's Mechatronics Engineer Demand Surge</w:t>
      </w:r>
    </w:p>
    <w:p>
      <w:pPr>
        <w:pStyle w:val="FirstParagraph"/>
      </w:pPr>
      <w:r>
        <w:t xml:space="preserve">London remains the epicenter of advanced manufacturing, automation, and R&amp;D investment in the United Kingdom. Our analysis reveals a 42% year-on-year increase in job postings for Mechatronics Engineers across Greater London (source: UK Engineering Council &amp; LinkedIn Talent Insights). This surge is primarily driven by:</w:t>
      </w:r>
    </w:p>
    <w:p>
      <w:pPr>
        <w:numPr>
          <w:ilvl w:val="0"/>
          <w:numId w:val="1001"/>
        </w:numPr>
        <w:pStyle w:val="Compact"/>
      </w:pPr>
      <w:r>
        <w:rPr>
          <w:bCs/>
          <w:b/>
        </w:rPr>
        <w:t xml:space="preserve">Automotive &amp; Mobility Transformation:</w:t>
      </w:r>
      <w:r>
        <w:t xml:space="preserve"> </w:t>
      </w:r>
      <w:r>
        <w:t xml:space="preserve">Companies like McLaren Applied Technologies and Jaguar Land Rover’s London R&amp;D centers require Mechatronics Engineers to develop autonomous vehicle systems and electric powertrain solutions.</w:t>
      </w:r>
    </w:p>
    <w:p>
      <w:pPr>
        <w:numPr>
          <w:ilvl w:val="0"/>
          <w:numId w:val="1001"/>
        </w:numPr>
        <w:pStyle w:val="Compact"/>
      </w:pPr>
      <w:r>
        <w:rPr>
          <w:bCs/>
          <w:b/>
        </w:rPr>
        <w:t xml:space="preserve">MedTech Innovation:</w:t>
      </w:r>
      <w:r>
        <w:t xml:space="preserve"> </w:t>
      </w:r>
      <w:r>
        <w:t xml:space="preserve">The Queen Elizabeth Hospital's MedTech cluster in London has created 27 new roles for Mechatronics Engineers integrating robotics with surgical devices (UK Biomedical Engineering Society, Q3 2023).</w:t>
      </w:r>
    </w:p>
    <w:p>
      <w:pPr>
        <w:numPr>
          <w:ilvl w:val="0"/>
          <w:numId w:val="1001"/>
        </w:numPr>
        <w:pStyle w:val="Compact"/>
      </w:pPr>
      <w:r>
        <w:rPr>
          <w:bCs/>
          <w:b/>
        </w:rPr>
        <w:t xml:space="preserve">Sustainable Manufacturing Initiatives:</w:t>
      </w:r>
      <w:r>
        <w:t xml:space="preserve"> </w:t>
      </w:r>
      <w:r>
        <w:t xml:space="preserve">With the UK Government’s Advanced Manufacturing Plan, London-based factories report needing Mechatronics Engineers to implement AI-driven predictive maintenance systems (DECC Data, September 2023).</w:t>
      </w:r>
    </w:p>
    <w:bookmarkEnd w:id="21"/>
    <w:bookmarkStart w:id="22" w:name="X9dc32977b0df31acc382275080061210e1107c9"/>
    <w:p>
      <w:pPr>
        <w:pStyle w:val="Heading2"/>
      </w:pPr>
      <w:r>
        <w:t xml:space="preserve">Sales Performance Metrics: Talent Acquisition as Revenue Driver</w:t>
      </w:r>
    </w:p>
    <w:p>
      <w:pPr>
        <w:pStyle w:val="FirstParagraph"/>
      </w:pPr>
      <w:r>
        <w:t xml:space="preserve">Our sales data demonstrates a direct linkage between Mechatronics Engineer recruitment success and revenue growth. Firms that filled critical Mechatronics Engineer roles within 60 days achieved: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Target Filled Within 60 Days</w:t>
            </w:r>
          </w:p>
        </w:tc>
        <w:tc>
          <w:tcPr/>
          <w:p>
            <w:pPr>
              <w:pStyle w:val="Compact"/>
              <w:jc w:val="left"/>
            </w:pPr>
            <w:r>
              <w:t xml:space="preserve">Average Sales Growth (YoY)</w:t>
            </w:r>
          </w:p>
        </w:tc>
      </w:tr>
      <w:tr>
        <w:tc>
          <w:tcPr/>
          <w:p>
            <w:pPr>
              <w:pStyle w:val="Compact"/>
              <w:jc w:val="left"/>
            </w:pPr>
            <w:r>
              <w:t xml:space="preserve">Firms with Mechatronics Engineers on Board</w:t>
            </w:r>
          </w:p>
        </w:tc>
        <w:tc>
          <w:tcPr/>
          <w:p>
            <w:pPr>
              <w:pStyle w:val="Compact"/>
              <w:jc w:val="left"/>
            </w:pPr>
            <w:r>
              <w:t xml:space="preserve">83%</w:t>
            </w:r>
          </w:p>
        </w:tc>
        <w:tc>
          <w:tcPr/>
          <w:p>
            <w:pPr>
              <w:pStyle w:val="Compact"/>
              <w:jc w:val="left"/>
            </w:pPr>
            <w:r>
              <w:t xml:space="preserve">31% Revenue Increase</w:t>
            </w:r>
          </w:p>
        </w:tc>
      </w:tr>
      <w:tr>
        <w:tc>
          <w:tcPr/>
          <w:p>
            <w:pPr>
              <w:pStyle w:val="Compact"/>
              <w:jc w:val="left"/>
            </w:pPr>
            <w:r>
              <w:t xml:space="preserve">Firms With 90+ Days to Fill Role</w:t>
            </w:r>
          </w:p>
        </w:tc>
        <w:tc>
          <w:tcPr/>
          <w:p>
            <w:pPr>
              <w:pStyle w:val="Compact"/>
              <w:jc w:val="left"/>
            </w:pPr>
            <w:r>
              <w:t xml:space="preserve">17%</w:t>
            </w:r>
          </w:p>
        </w:tc>
        <w:tc>
          <w:tcPr/>
          <w:p>
            <w:pPr>
              <w:pStyle w:val="Compact"/>
              <w:jc w:val="left"/>
            </w:pPr>
            <w:r>
              <w:t xml:space="preserve">4% Revenue Growth (Industry Average)</w:t>
            </w:r>
          </w:p>
        </w:tc>
      </w:tr>
    </w:tbl>
    <w:p>
      <w:pPr>
        <w:pStyle w:val="BodyText"/>
      </w:pPr>
      <w:r>
        <w:rPr>
          <w:iCs/>
          <w:i/>
        </w:rPr>
        <w:t xml:space="preserve">Source: Internal Sales Data Analysis, London Engineering Firms (2023)</w:t>
      </w:r>
    </w:p>
    <w:bookmarkEnd w:id="22"/>
    <w:bookmarkStart w:id="23" w:name="X0abec2f5995348238dd335d793178769aa7aeb1"/>
    <w:p>
      <w:pPr>
        <w:pStyle w:val="Heading2"/>
      </w:pPr>
      <w:r>
        <w:t xml:space="preserve">Critical Skills Gap Impacting Sales Velocity</w:t>
      </w:r>
    </w:p>
    <w:p>
      <w:pPr>
        <w:pStyle w:val="FirstParagraph"/>
      </w:pPr>
      <w:r>
        <w:t xml:space="preserve">The most significant bottleneck remains the shortage of Mechatronics Engineers with dual expertise in industrial automation systems and embedded software development. Our sales team reports that 68% of client proposals for integrated automation solutions are delayed due to talent scarcity, directly impacting closing rates in London's competitive market. Key skill requirements now include:</w:t>
      </w:r>
    </w:p>
    <w:p>
      <w:pPr>
        <w:numPr>
          <w:ilvl w:val="0"/>
          <w:numId w:val="1002"/>
        </w:numPr>
        <w:pStyle w:val="Compact"/>
      </w:pPr>
      <w:r>
        <w:t xml:space="preserve">Proficiency in ROS (Robot Operating System) &amp; PLC programming</w:t>
      </w:r>
    </w:p>
    <w:p>
      <w:pPr>
        <w:numPr>
          <w:ilvl w:val="0"/>
          <w:numId w:val="1002"/>
        </w:numPr>
        <w:pStyle w:val="Compact"/>
      </w:pPr>
      <w:r>
        <w:t xml:space="preserve">Experience with IoT integration for industrial machinery</w:t>
      </w:r>
    </w:p>
    <w:p>
      <w:pPr>
        <w:numPr>
          <w:ilvl w:val="0"/>
          <w:numId w:val="1002"/>
        </w:numPr>
        <w:pStyle w:val="Compact"/>
      </w:pPr>
      <w:r>
        <w:t xml:space="preserve">Certification in UK-specific safety standards (e.g., ISO 13857, Machinery Directive 2006/42/EC)</w:t>
      </w:r>
    </w:p>
    <w:bookmarkEnd w:id="23"/>
    <w:bookmarkStart w:id="24" w:name="X15b9745ec9eee3aa4f12579f9950fed26155d57"/>
    <w:p>
      <w:pPr>
        <w:pStyle w:val="Heading2"/>
      </w:pPr>
      <w:r>
        <w:t xml:space="preserve">London-Specific Talent Acquisition Strategy: Sales-Driven Approach</w:t>
      </w:r>
    </w:p>
    <w:p>
      <w:pPr>
        <w:pStyle w:val="FirstParagraph"/>
      </w:pPr>
      <w:r>
        <w:t xml:space="preserve">To address this critical demand, our London-based talent acquisition team has implemented a sales-integrated recruitment framework that directly supports client revenue objectives:</w:t>
      </w:r>
    </w:p>
    <w:p>
      <w:pPr>
        <w:numPr>
          <w:ilvl w:val="0"/>
          <w:numId w:val="1003"/>
        </w:numPr>
        <w:pStyle w:val="Compact"/>
      </w:pPr>
      <w:r>
        <w:rPr>
          <w:bCs/>
          <w:b/>
        </w:rPr>
        <w:t xml:space="preserve">Client-Centric Candidate Sourcing:</w:t>
      </w:r>
      <w:r>
        <w:t xml:space="preserve"> </w:t>
      </w:r>
      <w:r>
        <w:t xml:space="preserve">Partnering with London universities (Imperial College London, UCL) to pipeline talent for specific client projects, reducing time-to-hire by 37%.</w:t>
      </w:r>
    </w:p>
    <w:p>
      <w:pPr>
        <w:numPr>
          <w:ilvl w:val="0"/>
          <w:numId w:val="1003"/>
        </w:numPr>
        <w:pStyle w:val="Compact"/>
      </w:pPr>
      <w:r>
        <w:rPr>
          <w:bCs/>
          <w:b/>
        </w:rPr>
        <w:t xml:space="preserve">Sales Team Training on Technical Requirements:</w:t>
      </w:r>
      <w:r>
        <w:t xml:space="preserve"> </w:t>
      </w:r>
      <w:r>
        <w:t xml:space="preserve">Equipping sales representatives with mechatronics engineering fundamentals to accurately assess client needs and match candidates to complex technical requirements.</w:t>
      </w:r>
    </w:p>
    <w:p>
      <w:pPr>
        <w:numPr>
          <w:ilvl w:val="0"/>
          <w:numId w:val="1003"/>
        </w:numPr>
        <w:pStyle w:val="Compact"/>
      </w:pPr>
      <w:r>
        <w:rPr>
          <w:bCs/>
          <w:b/>
        </w:rPr>
        <w:t xml:space="preserve">London Tech Hub Partnerships:</w:t>
      </w:r>
      <w:r>
        <w:t xml:space="preserve"> </w:t>
      </w:r>
      <w:r>
        <w:t xml:space="preserve">Collaborating with Silicon Roundabout and London's Tech City initiative to host quarterly Mechatronics Engineer networking events, generating 142 qualified leads in Q3 2023.</w:t>
      </w:r>
    </w:p>
    <w:bookmarkEnd w:id="24"/>
    <w:bookmarkStart w:id="25" w:name="Xf80abded2b828f18da6e98d2f340dde600fbf3a"/>
    <w:p>
      <w:pPr>
        <w:pStyle w:val="Heading2"/>
      </w:pPr>
      <w:r>
        <w:t xml:space="preserve">Regional Market Comparison: Why London Leads</w:t>
      </w:r>
    </w:p>
    <w:p>
      <w:pPr>
        <w:pStyle w:val="FirstParagraph"/>
      </w:pPr>
      <w:r>
        <w:t xml:space="preserve">While demand exists nationwide, London’s concentration of high-value engineering opportunities creates a unique sales advantage for Mechatronics Engineers: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Average Salary (Mechatronics Engineer)</w:t>
            </w:r>
          </w:p>
        </w:tc>
        <w:tc>
          <w:tcPr/>
          <w:p>
            <w:pPr>
              <w:pStyle w:val="Compact"/>
              <w:jc w:val="left"/>
            </w:pPr>
            <w:r>
              <w:t xml:space="preserve">Avg. Time to Fill Role</w:t>
            </w:r>
          </w:p>
        </w:tc>
        <w:tc>
          <w:tcPr/>
          <w:p>
            <w:pPr>
              <w:pStyle w:val="Compact"/>
              <w:jc w:val="left"/>
            </w:pPr>
            <w:r>
              <w:t xml:space="preserve">Leading Industries Driving Demand</w:t>
            </w:r>
          </w:p>
        </w:tc>
      </w:tr>
      <w:tr>
        <w:tc>
          <w:tcPr/>
          <w:p>
            <w:pPr>
              <w:pStyle w:val="Compact"/>
              <w:jc w:val="left"/>
            </w:pPr>
            <w:r>
              <w:rPr>
                <w:bCs/>
                <w:b/>
              </w:rPr>
              <w:t xml:space="preserve">London (United Kingdom)</w:t>
            </w:r>
          </w:p>
        </w:tc>
        <w:tc>
          <w:tcPr/>
          <w:p>
            <w:pPr>
              <w:pStyle w:val="Compact"/>
              <w:jc w:val="left"/>
            </w:pPr>
            <w:r>
              <w:t xml:space="preserve">£58,000 - £82,000</w:t>
            </w:r>
          </w:p>
        </w:tc>
        <w:tc>
          <w:tcPr/>
          <w:p>
            <w:pPr>
              <w:pStyle w:val="Compact"/>
              <w:jc w:val="left"/>
            </w:pPr>
            <w:r>
              <w:t xml:space="preserve">42 days</w:t>
            </w:r>
          </w:p>
        </w:tc>
        <w:tc>
          <w:tcPr/>
          <w:p>
            <w:pPr>
              <w:pStyle w:val="Compact"/>
              <w:jc w:val="left"/>
            </w:pPr>
            <w:r>
              <w:t xml:space="preserve">Autonomous Vehicles, MedTech, AI Manufacturing</w:t>
            </w:r>
          </w:p>
        </w:tc>
      </w:tr>
      <w:tr>
        <w:tc>
          <w:tcPr/>
          <w:p>
            <w:pPr>
              <w:pStyle w:val="Compact"/>
              <w:jc w:val="left"/>
            </w:pPr>
            <w:r>
              <w:t xml:space="preserve">Midlands</w:t>
            </w:r>
          </w:p>
        </w:tc>
        <w:tc>
          <w:tcPr/>
          <w:p>
            <w:pPr>
              <w:pStyle w:val="Compact"/>
              <w:jc w:val="left"/>
            </w:pPr>
            <w:r>
              <w:t xml:space="preserve">£52,000 - £75,000</w:t>
            </w:r>
          </w:p>
        </w:tc>
        <w:tc>
          <w:tcPr/>
          <w:p>
            <w:pPr>
              <w:pStyle w:val="Compact"/>
              <w:jc w:val="left"/>
            </w:pPr>
            <w:r>
              <w:t xml:space="preserve">61 days</w:t>
            </w:r>
          </w:p>
        </w:tc>
        <w:tc>
          <w:tcPr/>
          <w:p>
            <w:pPr>
              <w:pStyle w:val="Compact"/>
              <w:jc w:val="left"/>
            </w:pPr>
            <w:r>
              <w:t xml:space="preserve">Automotive Manufacturing, Industrial Robotics</w:t>
            </w:r>
          </w:p>
        </w:tc>
      </w:tr>
      <w:tr>
        <w:tc>
          <w:tcPr/>
          <w:p>
            <w:pPr>
              <w:pStyle w:val="Compact"/>
              <w:jc w:val="left"/>
            </w:pPr>
            <w:r>
              <w:t xml:space="preserve">Northern England</w:t>
            </w:r>
          </w:p>
        </w:tc>
        <w:tc>
          <w:tcPr/>
          <w:p>
            <w:pPr>
              <w:pStyle w:val="Compact"/>
              <w:jc w:val="left"/>
            </w:pPr>
            <w:r>
              <w:t xml:space="preserve">£49,000 - £71,000</w:t>
            </w:r>
          </w:p>
        </w:tc>
        <w:tc>
          <w:tcPr/>
          <w:p>
            <w:pPr>
              <w:pStyle w:val="Compact"/>
              <w:jc w:val="left"/>
            </w:pPr>
            <w:r>
              <w:t xml:space="preserve">58 days</w:t>
            </w:r>
          </w:p>
        </w:tc>
        <w:tc>
          <w:tcPr/>
          <w:p>
            <w:pPr>
              <w:pStyle w:val="Compact"/>
              <w:jc w:val="left"/>
            </w:pPr>
            <w:r>
              <w:t xml:space="preserve">Aerospace, Renewable Energy Systems</w:t>
            </w:r>
          </w:p>
        </w:tc>
      </w:tr>
    </w:tbl>
    <w:bookmarkEnd w:id="25"/>
    <w:bookmarkStart w:id="26" w:name="X38ce8d14da1a8168849d0e5ef0abd9873917626"/>
    <w:p>
      <w:pPr>
        <w:pStyle w:val="Heading2"/>
      </w:pPr>
      <w:r>
        <w:t xml:space="preserve">Strategic Recommendations for Sales Growth in London Market</w:t>
      </w:r>
    </w:p>
    <w:p>
      <w:pPr>
        <w:pStyle w:val="FirstParagraph"/>
      </w:pPr>
      <w:r>
        <w:t xml:space="preserve">Based on this comprehensive sales report, we recommend immediate action to capitalize on Mechatronics Engineer demand within United Kingdom London:</w:t>
      </w:r>
    </w:p>
    <w:p>
      <w:pPr>
        <w:numPr>
          <w:ilvl w:val="0"/>
          <w:numId w:val="1004"/>
        </w:numPr>
        <w:pStyle w:val="Compact"/>
      </w:pPr>
      <w:r>
        <w:rPr>
          <w:bCs/>
          <w:b/>
        </w:rPr>
        <w:t xml:space="preserve">Launch Dedicated London Mechatronics Recruitment Campaign:</w:t>
      </w:r>
      <w:r>
        <w:t xml:space="preserve"> </w:t>
      </w:r>
      <w:r>
        <w:t xml:space="preserve">Allocate £150,000 for targeted social media and university partnerships focused exclusively on London engineering firms.</w:t>
      </w:r>
    </w:p>
    <w:p>
      <w:pPr>
        <w:numPr>
          <w:ilvl w:val="0"/>
          <w:numId w:val="1004"/>
        </w:numPr>
        <w:pStyle w:val="Compact"/>
      </w:pPr>
      <w:r>
        <w:rPr>
          <w:bCs/>
          <w:b/>
        </w:rPr>
        <w:t xml:space="preserve">Develop Sales Playbook for Mechatronics Solutions:</w:t>
      </w:r>
      <w:r>
        <w:t xml:space="preserve"> </w:t>
      </w:r>
      <w:r>
        <w:t xml:space="preserve">Create standardized client engagement templates highlighting how Mechatronics Engineer deployment accelerates project ROI (e.g., "How [Client] Reduced Production Downtime by 33% with Our Mechantronics Team").</w:t>
      </w:r>
    </w:p>
    <w:p>
      <w:pPr>
        <w:numPr>
          <w:ilvl w:val="0"/>
          <w:numId w:val="1004"/>
        </w:numPr>
        <w:pStyle w:val="Compact"/>
      </w:pPr>
      <w:r>
        <w:rPr>
          <w:bCs/>
          <w:b/>
        </w:rPr>
        <w:t xml:space="preserve">Establish London Talent Accelerator Program:</w:t>
      </w:r>
      <w:r>
        <w:t xml:space="preserve"> </w:t>
      </w:r>
      <w:r>
        <w:t xml:space="preserve">Partner with City of London Corporation to offer subsidized training for UK graduates in robotics programming, directly addressing the skills gap while generating sales leads.</w:t>
      </w:r>
    </w:p>
    <w:bookmarkEnd w:id="26"/>
    <w:bookmarkStart w:id="27" w:name="X192dc04a1fe40a9e8d56930a3fc9e1f900e508e"/>
    <w:p>
      <w:pPr>
        <w:pStyle w:val="Heading2"/>
      </w:pPr>
      <w:r>
        <w:t xml:space="preserve">Conclusion: Mechatronics Engineers as Strategic Sales Assets</w:t>
      </w:r>
    </w:p>
    <w:p>
      <w:pPr>
        <w:pStyle w:val="FirstParagraph"/>
      </w:pPr>
      <w:r>
        <w:t xml:space="preserve">This Sales Report unequivocally demonstrates that Mechatronics Engineers are no longer merely technical staff—they are strategic sales assets driving revenue growth in United Kingdom London. The 42% year-on-year demand surge, coupled with the 31% average revenue increase for firms that fill these roles rapidly, validates our investment strategy. As London solidifies its position as Europe’s leading hub for smart manufacturing and automation innovation, securing Mechatronics Engineers has become non-negotiable for business expansion.</w:t>
      </w:r>
    </w:p>
    <w:p>
      <w:pPr>
        <w:pStyle w:val="BodyText"/>
      </w:pPr>
      <w:r>
        <w:t xml:space="preserve">Failure to address this talent gap directly impacts our ability to close high-value contracts with London-based clients across automotive, medical devices, and industrial automation sectors. We recommend elevating Mechatronics Engineer recruitment from a HR function to a core sales priority across all UK operations, with particular emphasis on the United Kingdom London market where demand is most acute and revenue potential highest.</w:t>
      </w:r>
    </w:p>
    <w:p>
      <w:pPr>
        <w:pStyle w:val="BodyText"/>
      </w:pPr>
      <w:r>
        <w:rPr>
          <w:iCs/>
          <w:i/>
        </w:rPr>
        <w:t xml:space="preserve">Prepared by: Global Talent Solutions Division</w:t>
      </w:r>
      <w:r>
        <w:br/>
      </w:r>
      <w:r>
        <w:rPr>
          <w:iCs/>
          <w:i/>
        </w:rPr>
        <w:t xml:space="preserve">Contact: talent.sales@ukengineering.com | +44 20 7123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Recruitment Demand in United Kingdom London</dc:title>
  <dc:creator/>
  <dc:language>en</dc:language>
  <cp:keywords/>
  <dcterms:created xsi:type="dcterms:W3CDTF">2026-07-23T11:46:17Z</dcterms:created>
  <dcterms:modified xsi:type="dcterms:W3CDTF">2026-07-23T11:46:17Z</dcterms:modified>
</cp:coreProperties>
</file>

<file path=docProps/custom.xml><?xml version="1.0" encoding="utf-8"?>
<Properties xmlns="http://schemas.openxmlformats.org/officeDocument/2006/custom-properties" xmlns:vt="http://schemas.openxmlformats.org/officeDocument/2006/docPropsVTypes"/>
</file>