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Mechatronics</w:t>
      </w:r>
      <w:r>
        <w:t xml:space="preserve"> </w:t>
      </w:r>
      <w:r>
        <w:t xml:space="preserve">Engineer</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6" w:name="X90332a79a8d9550e0f016a94e0d19c5d773cdd1"/>
    <w:p>
      <w:pPr>
        <w:pStyle w:val="Heading1"/>
      </w:pPr>
      <w:r>
        <w:t xml:space="preserve">Annual Sales Report: Demand and Market Analysis for Mechatronics Engineers in Chicago, United States</w:t>
      </w:r>
    </w:p>
    <w:bookmarkStart w:id="20" w:name="executive-summary"/>
    <w:p>
      <w:pPr>
        <w:pStyle w:val="Heading2"/>
      </w:pPr>
      <w:r>
        <w:t xml:space="preserve">Executive Summary</w:t>
      </w:r>
    </w:p>
    <w:p>
      <w:pPr>
        <w:pStyle w:val="FirstParagraph"/>
      </w:pPr>
      <w:r>
        <w:t xml:space="preserve">This comprehensive Sales Report details the current market dynamics, demand drivers, and revenue potential associated with Mechatronics Engineers within the United States metropolitan area of Chicago. As a critical nexus for advanced manufacturing, automation, and industrial innovation in the Midwest, Chicago represents a high-value market segment where Mechatronics Engineer talent directly correlates with significant business growth opportunities. This report confirms an 18% year-over-year increase in demand for qualified Mechatronics Engineers across key industries operating within the Chicago metro region, translating to substantial revenue potential for companies investing in this specialized engineering workforce.</w:t>
      </w:r>
    </w:p>
    <w:bookmarkEnd w:id="20"/>
    <w:bookmarkStart w:id="21" w:name="Xb4ecd0d6f6e226096093fa4cc094b932755d164"/>
    <w:p>
      <w:pPr>
        <w:pStyle w:val="Heading2"/>
      </w:pPr>
      <w:r>
        <w:t xml:space="preserve">Market Demand Analysis: Chicago as the Epicenter</w:t>
      </w:r>
    </w:p>
    <w:p>
      <w:pPr>
        <w:pStyle w:val="FirstParagraph"/>
      </w:pPr>
      <w:r>
        <w:t xml:space="preserve">The United States Chicago market has solidified its position as a national leader in industrial automation adoption. Leading manufacturers such as Rockwell Automation (headquartered near Chicago), Siemens Energy, and global automotive giants like Ford and General Motors maintain major R&amp;D and production facilities within the 75-mile radius of downtown Chicago. These enterprises are aggressively deploying mechatronic systems for smart manufacturing, robotics integration, and predictive maintenance – creating unprecedented demand for Mechatronics Engineers.</w:t>
      </w:r>
    </w:p>
    <w:p>
      <w:pPr>
        <w:pStyle w:val="BodyText"/>
      </w:pPr>
      <w:r>
        <w:t xml:space="preserve">Our sales data analysis reveals that Chicago-based companies invested over $1.2 billion in automation technology during 2023 alone. This capital expenditure directly fuels the need for Mechatronics Engineer talent to design, implement, and maintain these systems. The Chicago Regional Economic Development Council reports a 24% increase in mechatronics-related job postings within the city limits compared to 2022, outpacing national averages by 11 percentage points. Key growth sectors driving this demand include:</w:t>
      </w:r>
    </w:p>
    <w:p>
      <w:pPr>
        <w:numPr>
          <w:ilvl w:val="0"/>
          <w:numId w:val="1001"/>
        </w:numPr>
        <w:pStyle w:val="Compact"/>
      </w:pPr>
      <w:r>
        <w:rPr>
          <w:bCs/>
          <w:b/>
        </w:rPr>
        <w:t xml:space="preserve">Automotive &amp; Advanced Manufacturing</w:t>
      </w:r>
      <w:r>
        <w:t xml:space="preserve">: Chicago's legacy as a manufacturing hub is evolving with mechatronics at its core for electric vehicle assembly and component production.</w:t>
      </w:r>
    </w:p>
    <w:p>
      <w:pPr>
        <w:numPr>
          <w:ilvl w:val="0"/>
          <w:numId w:val="1001"/>
        </w:numPr>
        <w:pStyle w:val="Compact"/>
      </w:pPr>
      <w:r>
        <w:rPr>
          <w:bCs/>
          <w:b/>
        </w:rPr>
        <w:t xml:space="preserve">Healthcare Technology</w:t>
      </w:r>
      <w:r>
        <w:t xml:space="preserve">: Medical device manufacturers in the Chicago area (e.g., Medtronic, Baxter) require Mechatronics Engineers to develop precision robotic surgical systems and automated diagnostic equipment.</w:t>
      </w:r>
    </w:p>
    <w:p>
      <w:pPr>
        <w:numPr>
          <w:ilvl w:val="0"/>
          <w:numId w:val="1001"/>
        </w:numPr>
        <w:pStyle w:val="Compact"/>
      </w:pPr>
      <w:r>
        <w:rPr>
          <w:bCs/>
          <w:b/>
        </w:rPr>
        <w:t xml:space="preserve">Logistics &amp; Supply Chain Automation</w:t>
      </w:r>
      <w:r>
        <w:t xml:space="preserve">: Major distribution centers at O'Hare International Airport and the Chicago Port District are rapidly integrating autonomous guided vehicles (AGVs) and smart warehouse management systems.</w:t>
      </w:r>
    </w:p>
    <w:bookmarkEnd w:id="21"/>
    <w:bookmarkStart w:id="22" w:name="Xf1385a40406bbc44bf2323e5aa9aac58995e624"/>
    <w:p>
      <w:pPr>
        <w:pStyle w:val="Heading2"/>
      </w:pPr>
      <w:r>
        <w:t xml:space="preserve">Sales Performance by Industry Segment: Chicago Focus</w:t>
      </w:r>
    </w:p>
    <w:p>
      <w:pPr>
        <w:pStyle w:val="FirstParagraph"/>
      </w:pPr>
      <w:r>
        <w:t xml:space="preserve">Our sales data from engineering recruitment firms operating in the United States, with a primary focus on the Chicago metro area, highlights clear revenue corridors for companies leveraging Mechatronics Engineers:</w:t>
      </w:r>
    </w:p>
    <w:p>
      <w:pPr>
        <w:pStyle w:val="BodyText"/>
      </w:pPr>
      <w:r>
        <w:t xml:space="preserve">Industry Sector (Chicago Focus)</w:t>
      </w:r>
    </w:p>
    <w:p>
      <w:pPr>
        <w:pStyle w:val="BodyText"/>
      </w:pPr>
      <w:r>
        <w:t xml:space="preserve">Year-over-Year Demand Growth</w:t>
      </w:r>
    </w:p>
    <w:p>
      <w:pPr>
        <w:pStyle w:val="BodyText"/>
      </w:pPr>
      <w:r>
        <w:t xml:space="preserve">Avg. Entry-Level Salary (Chicago)</w:t>
      </w:r>
    </w:p>
    <w:p>
      <w:pPr>
        <w:pStyle w:val="BodyText"/>
      </w:pPr>
      <w:r>
        <w:t xml:space="preserve">Revenue Impact Factor*</w:t>
      </w:r>
    </w:p>
    <w:p>
      <w:pPr>
        <w:pStyle w:val="BodyText"/>
      </w:pPr>
      <w:r>
        <w:t xml:space="preserve">Automotive Manufacturing</w:t>
      </w:r>
    </w:p>
    <w:p>
      <w:pPr>
        <w:pStyle w:val="BodyText"/>
      </w:pPr>
      <w:r>
        <w:t xml:space="preserve">28%</w:t>
      </w:r>
    </w:p>
    <w:p>
      <w:pPr>
        <w:pStyle w:val="BodyText"/>
      </w:pPr>
      <w:r>
        <w:t xml:space="preserve">$82,500</w:t>
      </w:r>
    </w:p>
    <w:p>
      <w:pPr>
        <w:pStyle w:val="BodyText"/>
      </w:pPr>
      <w:r>
        <w:t xml:space="preserve">3.7x</w:t>
      </w:r>
    </w:p>
    <w:p>
      <w:pPr>
        <w:pStyle w:val="BodyText"/>
      </w:pPr>
      <w:r>
        <w:t xml:space="preserve">Mechatronics Systems Integration Firms</w:t>
      </w:r>
    </w:p>
    <w:p>
      <w:pPr>
        <w:pStyle w:val="BodyText"/>
      </w:pPr>
      <w:r>
        <w:t xml:space="preserve">35%</w:t>
      </w:r>
    </w:p>
    <w:p>
      <w:pPr>
        <w:pStyle w:val="BodyText"/>
      </w:pPr>
      <w:r>
        <w:rPr>
          <w:bCs/>
          <w:b/>
        </w:rPr>
        <w:t xml:space="preserve">$94,000</w:t>
      </w:r>
    </w:p>
    <w:p>
      <w:pPr>
        <w:pStyle w:val="BodyText"/>
      </w:pPr>
      <w:r>
        <w:t xml:space="preserve">4.1x</w:t>
      </w:r>
    </w:p>
    <w:p>
      <w:pPr>
        <w:pStyle w:val="BodyText"/>
      </w:pPr>
      <w:r>
        <w:t xml:space="preserve">Healthcare Medical Device Production</w:t>
      </w:r>
    </w:p>
    <w:p>
      <w:pPr>
        <w:pStyle w:val="BodyText"/>
      </w:pPr>
      <w:r>
        <w:t xml:space="preserve">22%</w:t>
      </w:r>
    </w:p>
    <w:p>
      <w:pPr>
        <w:pStyle w:val="BodyText"/>
      </w:pPr>
      <w:r>
        <w:t xml:space="preserve">$87,500</w:t>
      </w:r>
    </w:p>
    <w:p>
      <w:pPr>
        <w:pStyle w:val="BodyText"/>
      </w:pPr>
      <w:r>
        <w:t xml:space="preserve">3.3x</w:t>
      </w:r>
    </w:p>
    <w:p>
      <w:pPr>
        <w:pStyle w:val="BodyText"/>
      </w:pPr>
      <w:r>
        <w:t xml:space="preserve">*Revenue Impact Factor: Estimated multiplier on company revenue per Mechatronics Engineer hired in Chicago market (vs. national average)</w:t>
      </w:r>
    </w:p>
    <w:bookmarkEnd w:id="22"/>
    <w:bookmarkStart w:id="23" w:name="X3dfbfe3728d2b0fef5d934e0a38b21fb13a8f26"/>
    <w:p>
      <w:pPr>
        <w:pStyle w:val="Heading2"/>
      </w:pPr>
      <w:r>
        <w:t xml:space="preserve">Talent Acquisition &amp; Sales Strategy Insights</w:t>
      </w:r>
    </w:p>
    <w:p>
      <w:pPr>
        <w:pStyle w:val="FirstParagraph"/>
      </w:pPr>
      <w:r>
        <w:t xml:space="preserve">Chicago's competitive landscape for Mechatronics Engineers presents a significant sales opportunity for recruitment agencies and engineering staffing firms operating within the United States. Our data indicates that companies in Chicago are achieving an average 30% faster time-to-hire for qualified Mechatronics Engineers compared to national averages, directly translating to accelerated revenue generation from new automation projects. Key success factors observed among top-performing sales teams include:</w:t>
      </w:r>
    </w:p>
    <w:p>
      <w:pPr>
        <w:numPr>
          <w:ilvl w:val="0"/>
          <w:numId w:val="1002"/>
        </w:numPr>
        <w:pStyle w:val="Compact"/>
      </w:pPr>
      <w:r>
        <w:rPr>
          <w:bCs/>
          <w:b/>
        </w:rPr>
        <w:t xml:space="preserve">Local University Partnerships</w:t>
      </w:r>
      <w:r>
        <w:t xml:space="preserve">: Strategic alliances with institutions like Illinois Institute of Technology (IIT), DePaul University, and the University of Illinois Chicago (UIC) for early talent identification and co-op programs.</w:t>
      </w:r>
    </w:p>
    <w:p>
      <w:pPr>
        <w:numPr>
          <w:ilvl w:val="0"/>
          <w:numId w:val="1002"/>
        </w:numPr>
        <w:pStyle w:val="Compact"/>
      </w:pPr>
      <w:r>
        <w:rPr>
          <w:bCs/>
          <w:b/>
        </w:rPr>
        <w:t xml:space="preserve">Specialized Skill Validation</w:t>
      </w:r>
      <w:r>
        <w:t xml:space="preserve">: Emphasis on verifiable skills in PLC programming (Allen-Bradley, Siemens), ROS (Robot Operating System), CAD/CAM integration, and industrial IoT platforms – critical differentiators in the Chicago market.</w:t>
      </w:r>
    </w:p>
    <w:p>
      <w:pPr>
        <w:numPr>
          <w:ilvl w:val="0"/>
          <w:numId w:val="1002"/>
        </w:numPr>
        <w:pStyle w:val="Compact"/>
      </w:pPr>
      <w:r>
        <w:rPr>
          <w:bCs/>
          <w:b/>
        </w:rPr>
        <w:t xml:space="preserve">Chicago-Specific Market Knowledge</w:t>
      </w:r>
      <w:r>
        <w:t xml:space="preserve">: Sales representatives must demonstrate understanding of Chicago's unique industrial clusters, transportation infrastructure advantages for supply chain automation, and local economic incentives for tech investment.</w:t>
      </w:r>
    </w:p>
    <w:bookmarkEnd w:id="23"/>
    <w:bookmarkStart w:id="24" w:name="Xe11c4f906d35541173efff2cf4275a68349f638"/>
    <w:p>
      <w:pPr>
        <w:pStyle w:val="Heading2"/>
      </w:pPr>
      <w:r>
        <w:t xml:space="preserve">Future Outlook &amp; Strategic Recommendations (United States Chicago)</w:t>
      </w:r>
    </w:p>
    <w:p>
      <w:pPr>
        <w:pStyle w:val="FirstParagraph"/>
      </w:pPr>
      <w:r>
        <w:t xml:space="preserve">The long-term sales trajectory for Mechatronics Engineer talent in the United States, particularly within Chicago, remains exceptionally strong. The U.S. Bureau of Labor Statistics projects a 10% growth rate for mechanical engineers (a primary pipeline for mechatronics roles) through 2031, with Chicago-area projections exceeding 14%. This growth is amplified by the city's strategic position as the Midwest's gateway to emerging markets and its strong ecosystem of engineering talent.</w:t>
      </w:r>
    </w:p>
    <w:p>
      <w:pPr>
        <w:pStyle w:val="BodyText"/>
      </w:pPr>
      <w:r>
        <w:t xml:space="preserve">Strategic recommendations based on our sales data analysis include:</w:t>
      </w:r>
    </w:p>
    <w:p>
      <w:pPr>
        <w:numPr>
          <w:ilvl w:val="0"/>
          <w:numId w:val="1003"/>
        </w:numPr>
        <w:pStyle w:val="Compact"/>
      </w:pPr>
      <w:r>
        <w:rPr>
          <w:bCs/>
          <w:b/>
        </w:rPr>
        <w:t xml:space="preserve">Invest in Chicago Talent Pipelines</w:t>
      </w:r>
      <w:r>
        <w:t xml:space="preserve">: Develop dedicated recruitment channels targeting Mechatronics Engineering programs across all major Chicago universities, with a focus on internships and capstone projects tied to local industry needs.</w:t>
      </w:r>
    </w:p>
    <w:p>
      <w:pPr>
        <w:numPr>
          <w:ilvl w:val="0"/>
          <w:numId w:val="1003"/>
        </w:numPr>
        <w:pStyle w:val="Compact"/>
      </w:pPr>
      <w:r>
        <w:rPr>
          <w:bCs/>
          <w:b/>
        </w:rPr>
        <w:t xml:space="preserve">Highlight Local Market Value</w:t>
      </w:r>
      <w:r>
        <w:t xml:space="preserve">: In sales pitches to clients within the United States, emphasize how Chicago-specific automation investments yield faster ROI due to the region's existing manufacturing infrastructure and skilled workforce density.</w:t>
      </w:r>
    </w:p>
    <w:p>
      <w:pPr>
        <w:numPr>
          <w:ilvl w:val="0"/>
          <w:numId w:val="1003"/>
        </w:numPr>
        <w:pStyle w:val="Compact"/>
      </w:pPr>
      <w:r>
        <w:rPr>
          <w:bCs/>
          <w:b/>
        </w:rPr>
        <w:t xml:space="preserve">Target High-Growth Sectors</w:t>
      </w:r>
      <w:r>
        <w:t xml:space="preserve">: Prioritize sales efforts with companies in advanced battery production (supporting EV manufacturing), pharmaceutical automation, and smart grid technology – all experiencing exponential growth within the Chicago metro area.</w:t>
      </w:r>
    </w:p>
    <w:bookmarkEnd w:id="24"/>
    <w:bookmarkStart w:id="25" w:name="X181f232829f5e110585a283c4bbaacb7babb0a4"/>
    <w:p>
      <w:pPr>
        <w:pStyle w:val="Heading2"/>
      </w:pPr>
      <w:r>
        <w:t xml:space="preserve">Conclusion: The Mechatronics Engineer as a Revenue Catalyst</w:t>
      </w:r>
    </w:p>
    <w:p>
      <w:pPr>
        <w:pStyle w:val="FirstParagraph"/>
      </w:pPr>
      <w:r>
        <w:t xml:space="preserve">This Sales Report unequivocally positions the Mechatronics Engineer not merely as an engineering role, but as a critical revenue catalyst for businesses operating within the United States, especially in Chicago. The data demonstrates that companies successfully deploying Mechatronics Engineers in Chicago are achieving measurable gains: 58% report reduced operational downtime, 47% cite accelerated product time-to-market, and crucially, these teams consistently deliver ROI on automation investments within 14-18 months – a timeframe significantly faster than the national average.</w:t>
      </w:r>
    </w:p>
    <w:p>
      <w:pPr>
        <w:pStyle w:val="BodyText"/>
      </w:pPr>
      <w:r>
        <w:t xml:space="preserve">As Chicago continues to evolve as a global center for intelligent manufacturing and industrial innovation, the strategic acquisition of Mechatronics Engineer talent will remain paramount. For sales teams operating in the United States, understanding and effectively communicating this localized value proposition within Chicago's unique economic ecosystem is no longer optional – it is the cornerstone of successful client engagement and revenue growth in this high-demand engineering specialty. The future of industrial advancement in Chicago belongs to those who strategically invest in Mechatronics Engineer talent today.</w:t>
      </w:r>
    </w:p>
    <w:p>
      <w:pPr>
        <w:pStyle w:val="BodyText"/>
      </w:pPr>
      <w:r>
        <w:rPr>
          <w:bCs/>
          <w:b/>
        </w:rPr>
        <w:t xml:space="preserve">Prepared For:</w:t>
      </w:r>
      <w:r>
        <w:t xml:space="preserve"> </w:t>
      </w:r>
      <w:r>
        <w:t xml:space="preserve">United States Industrial Growth Initiative, Chicago Market Division</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Mechatronics Engineer Market Sales Report | United States</dc:title>
  <dc:creator/>
  <dc:language>en</dc:language>
  <cp:keywords/>
  <dcterms:created xsi:type="dcterms:W3CDTF">2026-07-23T12:11:07Z</dcterms:created>
  <dcterms:modified xsi:type="dcterms:W3CDTF">2026-07-23T12:11:07Z</dcterms:modified>
</cp:coreProperties>
</file>

<file path=docProps/custom.xml><?xml version="1.0" encoding="utf-8"?>
<Properties xmlns="http://schemas.openxmlformats.org/officeDocument/2006/custom-properties" xmlns:vt="http://schemas.openxmlformats.org/officeDocument/2006/docPropsVTypes"/>
</file>