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r>
        <w:t xml:space="preserve"> </w:t>
      </w:r>
      <w:r>
        <w:t xml:space="preserve">Analysis</w:t>
      </w:r>
    </w:p>
    <w:bookmarkStart w:id="26" w:name="X4535cf403a778b654ec52a4a7c29b2977100ce6"/>
    <w:p>
      <w:pPr>
        <w:pStyle w:val="Heading1"/>
      </w:pPr>
      <w:r>
        <w:t xml:space="preserve">Sales Report: Mechatronics Engineer Demand and Market Impact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States Business Development Team</w:t>
      </w:r>
      <w:r>
        <w:br/>
      </w:r>
      <w:r>
        <w:rPr>
          <w:bCs/>
          <w:b/>
        </w:rPr>
        <w:t xml:space="preserve">Report Focus:</w:t>
      </w:r>
      <w:r>
        <w:t xml:space="preserve"> </w:t>
      </w:r>
      <w:r>
        <w:t xml:space="preserve">Mechatronics Engineer Workforce Analysis and Sales Performance Correlation in Los Angeles</w:t>
      </w:r>
    </w:p>
    <w:bookmarkStart w:id="20" w:name="X12ca32a903a947a75b21457413d20f323b212dd"/>
    <w:p>
      <w:pPr>
        <w:pStyle w:val="Heading2"/>
      </w:pPr>
      <w:r>
        <w:t xml:space="preserve">I. Introduction: The Critical Role of Mechatronics Engineers in Los Angeles' Sales Ecosystem</w:t>
      </w:r>
    </w:p>
    <w:p>
      <w:pPr>
        <w:pStyle w:val="FirstParagraph"/>
      </w:pPr>
      <w:r>
        <w:t xml:space="preserve">This comprehensive</w:t>
      </w:r>
      <w:r>
        <w:t xml:space="preserve"> </w:t>
      </w:r>
      <w:r>
        <w:rPr>
          <w:iCs/>
          <w:i/>
        </w:rPr>
        <w:t xml:space="preserve">Sales Report</w:t>
      </w:r>
      <w:r>
        <w:t xml:space="preserve"> </w:t>
      </w:r>
      <w:r>
        <w:t xml:space="preserve">details the pivotal role of the</w:t>
      </w:r>
      <w:r>
        <w:t xml:space="preserve"> </w:t>
      </w:r>
      <w:r>
        <w:rPr>
          <w:bCs/>
          <w:b/>
        </w:rPr>
        <w:t xml:space="preserve">Mechatronics Engineer</w:t>
      </w:r>
      <w:r>
        <w:t xml:space="preserve"> </w:t>
      </w:r>
      <w:r>
        <w:t xml:space="preserve">within the United States Los Angeles technology and manufacturing landscape. As a strategic asset driving innovation, these engineers directly influence revenue generation across high-growth sectors including robotics, automotive, aerospace, and medical device manufacturing. In Los Angeles – where over 35% of California's engineering jobs are concentrated – Mechatronics Engineers represent a critical sales catalyst for companies seeking to capture market share through advanced product development. This report analyzes current demand trends, compensation benchmarks, and quantifiable sales impacts specific to the Los Angeles metro area.</w:t>
      </w:r>
    </w:p>
    <w:bookmarkEnd w:id="20"/>
    <w:bookmarkStart w:id="21" w:name="Xe2c65b50117faa6d5f6423f104a49a4b735b538"/>
    <w:p>
      <w:pPr>
        <w:pStyle w:val="Heading2"/>
      </w:pPr>
      <w:r>
        <w:t xml:space="preserve">II. Market Demand Analysis: Sales Growth Driven by Mechatronics Expertise</w:t>
      </w:r>
    </w:p>
    <w:p>
      <w:pPr>
        <w:pStyle w:val="FirstParagraph"/>
      </w:pPr>
      <w:r>
        <w:t xml:space="preserve">The United States Los Angeles region has experienced a 27% year-over-year increase in Mechatronics Engineer job postings (LinkedIn Data, Q3 2023), directly correlating with a 19% rise in sales revenue for engineering-driven firms. Key industries demonstrating this relationship include:</w:t>
      </w:r>
    </w:p>
    <w:p>
      <w:pPr>
        <w:numPr>
          <w:ilvl w:val="0"/>
          <w:numId w:val="1001"/>
        </w:numPr>
        <w:pStyle w:val="Compact"/>
      </w:pPr>
      <w:r>
        <w:rPr>
          <w:bCs/>
          <w:b/>
        </w:rPr>
        <w:t xml:space="preserve">Automotive Innovation Hub (Torrance/LA):</w:t>
      </w:r>
      <w:r>
        <w:t xml:space="preserve"> </w:t>
      </w:r>
      <w:r>
        <w:t xml:space="preserve">Mechatronics Engineers at Tesla and Rivian developed advanced autonomous driving systems, contributing to a $1.2B increase in premium vehicle sales (Q1-Q3 2023).</w:t>
      </w:r>
    </w:p>
    <w:p>
      <w:pPr>
        <w:numPr>
          <w:ilvl w:val="0"/>
          <w:numId w:val="1001"/>
        </w:numPr>
        <w:pStyle w:val="Compact"/>
      </w:pPr>
      <w:r>
        <w:rPr>
          <w:bCs/>
          <w:b/>
        </w:rPr>
        <w:t xml:space="preserve">Aerospace &amp; Defense (El Segundo):</w:t>
      </w:r>
      <w:r>
        <w:t xml:space="preserve"> </w:t>
      </w:r>
      <w:r>
        <w:t xml:space="preserve">Engineers at Northrop Grumman optimized drone navigation systems, directly enabling a $850M contract win with U.S. Department of Defense.</w:t>
      </w:r>
    </w:p>
    <w:p>
      <w:pPr>
        <w:numPr>
          <w:ilvl w:val="0"/>
          <w:numId w:val="1001"/>
        </w:numPr>
        <w:pStyle w:val="Compact"/>
      </w:pPr>
      <w:r>
        <w:rPr>
          <w:bCs/>
          <w:b/>
        </w:rPr>
        <w:t xml:space="preserve">Healthcare Robotics (Santa Monica):</w:t>
      </w:r>
      <w:r>
        <w:t xml:space="preserve"> </w:t>
      </w:r>
      <w:r>
        <w:t xml:space="preserve">Mechatronics teams at Intuitive Surgical accelerated da Vinci surgical system upgrades, driving 22% higher global unit sales in 2023.</w:t>
      </w:r>
    </w:p>
    <w:p>
      <w:pPr>
        <w:pStyle w:val="FirstParagraph"/>
      </w:pPr>
      <w:r>
        <w:t xml:space="preserve">The Los Angeles Economic Development Corporation confirms that for every $1M invested in Mechatronics R&amp;D, companies generate an average $4.7M in new sales revenue within 18 months – a metric directly impacting our regional market positioning.</w:t>
      </w:r>
    </w:p>
    <w:bookmarkEnd w:id="21"/>
    <w:bookmarkStart w:id="22" w:name="X537fd5578f6fc69803308321ed0ed29e91e11f4"/>
    <w:p>
      <w:pPr>
        <w:pStyle w:val="Heading2"/>
      </w:pPr>
      <w:r>
        <w:t xml:space="preserve">III. Compensation Benchmarks and Sales Performance Correlation</w:t>
      </w:r>
    </w:p>
    <w:p>
      <w:pPr>
        <w:pStyle w:val="FirstParagraph"/>
      </w:pPr>
      <w:r>
        <w:t xml:space="preserve">Salaries for Mechatronics Engineers in Los Angeles reflect their direct contribution to sales success, with the following competitive benchmarks:</w:t>
      </w:r>
    </w:p>
    <w:p>
      <w:pPr>
        <w:pStyle w:val="BodyText"/>
      </w:pPr>
      <w:r>
        <w:t xml:space="preserve">Experience Level</w:t>
      </w:r>
    </w:p>
    <w:p>
      <w:pPr>
        <w:pStyle w:val="BodyText"/>
      </w:pPr>
      <w:r>
        <w:t xml:space="preserve">Average Base Salary (LA)</w:t>
      </w:r>
    </w:p>
    <w:p>
      <w:pPr>
        <w:pStyle w:val="BodyText"/>
      </w:pPr>
      <w:r>
        <w:t xml:space="preserve">Target Sales Revenue Generated</w:t>
      </w:r>
    </w:p>
    <w:p>
      <w:pPr>
        <w:pStyle w:val="BodyText"/>
      </w:pPr>
      <w:r>
        <w:t xml:space="preserve">Entry-Level (0-3 yrs)</w:t>
      </w:r>
    </w:p>
    <w:p>
      <w:pPr>
        <w:pStyle w:val="BodyText"/>
      </w:pPr>
      <w:r>
        <w:t xml:space="preserve">$92,500</w:t>
      </w:r>
    </w:p>
    <w:p>
      <w:pPr>
        <w:pStyle w:val="BodyText"/>
      </w:pPr>
      <w:r>
        <w:t xml:space="preserve">$1.8M annually</w:t>
      </w:r>
    </w:p>
    <w:p>
      <w:pPr>
        <w:pStyle w:val="BodyText"/>
      </w:pPr>
      <w:r>
        <w:t xml:space="preserve">Mid-Career (4-7 yrs)</w:t>
      </w:r>
    </w:p>
    <w:p>
      <w:pPr>
        <w:pStyle w:val="BodyText"/>
      </w:pPr>
      <w:r>
        <w:t xml:space="preserve">$126,800</w:t>
      </w:r>
    </w:p>
    <w:p>
      <w:pPr>
        <w:pStyle w:val="BodyText"/>
      </w:pPr>
      <w:r>
        <w:br/>
      </w:r>
    </w:p>
    <w:p>
      <w:pPr>
        <w:pStyle w:val="BodyText"/>
      </w:pPr>
      <w:r>
        <w:t xml:space="preserve">Senior (8+ yrs)</w:t>
      </w:r>
    </w:p>
    <w:p>
      <w:pPr>
        <w:pStyle w:val="BodyText"/>
      </w:pPr>
      <w:r>
        <w:t xml:space="preserve">$153,200</w:t>
      </w:r>
    </w:p>
    <w:p>
      <w:pPr>
        <w:pStyle w:val="BodyText"/>
      </w:pPr>
      <w:r>
        <w:t xml:space="preserve">$4.3M annually</w:t>
      </w:r>
    </w:p>
    <w:p>
      <w:pPr>
        <w:pStyle w:val="BodyText"/>
      </w:pPr>
      <w:r>
        <w:t xml:space="preserve">Notably, companies with Mechatronics Engineers in Los Angeles achieve 1.7x faster product-to-market cycles than industry average (McKinsey 2023), directly translating to earlier revenue realization. The median sales conversion rate for products designed by LA-based Mechatronics teams exceeds 68% versus the regional average of 49% – a critical differentiator in competitive bidding scenarios.</w:t>
      </w:r>
    </w:p>
    <w:bookmarkEnd w:id="22"/>
    <w:bookmarkStart w:id="23" w:name="X094ca825a687a33b2bf388fbe0bf9ddecff7413"/>
    <w:p>
      <w:pPr>
        <w:pStyle w:val="Heading2"/>
      </w:pPr>
      <w:r>
        <w:t xml:space="preserve">IV. Critical Challenges Impacting Sales Performance</w:t>
      </w:r>
    </w:p>
    <w:p>
      <w:pPr>
        <w:pStyle w:val="FirstParagraph"/>
      </w:pPr>
      <w:r>
        <w:t xml:space="preserve">Despite strong demand, Los Angeles' Mechatronics Engineer market faces three challenges that directly affect sales outcomes:</w:t>
      </w:r>
    </w:p>
    <w:p>
      <w:pPr>
        <w:numPr>
          <w:ilvl w:val="0"/>
          <w:numId w:val="1002"/>
        </w:numPr>
        <w:pStyle w:val="Compact"/>
      </w:pPr>
      <w:r>
        <w:rPr>
          <w:bCs/>
          <w:b/>
        </w:rPr>
        <w:t xml:space="preserve">Talent Acquisition Lag:</w:t>
      </w:r>
      <w:r>
        <w:t xml:space="preserve"> </w:t>
      </w:r>
      <w:r>
        <w:t xml:space="preserve">63% of LA firms report 90+ day hiring cycles for Mechatronics Engineers (BLS Data), causing delayed product launches and lost sales opportunities with major clients like Boeing and Disney Robotics.</w:t>
      </w:r>
    </w:p>
    <w:p>
      <w:pPr>
        <w:numPr>
          <w:ilvl w:val="0"/>
          <w:numId w:val="1002"/>
        </w:numPr>
        <w:pStyle w:val="Compact"/>
      </w:pPr>
      <w:r>
        <w:rPr>
          <w:bCs/>
          <w:b/>
        </w:rPr>
        <w:t xml:space="preserve">Infrastructure Costs:</w:t>
      </w:r>
      <w:r>
        <w:t xml:space="preserve"> </w:t>
      </w:r>
      <w:r>
        <w:t xml:space="preserve">High Los Angeles operational costs (27% above national average) compress profit margins on engineering projects, requiring Mechatronics solutions to generate 21% higher revenue per project to maintain profitability.</w:t>
      </w:r>
    </w:p>
    <w:bookmarkEnd w:id="23"/>
    <w:bookmarkStart w:id="24" w:name="Xb328137dfd97b3d18b7c642bed445cc098e1006"/>
    <w:p>
      <w:pPr>
        <w:pStyle w:val="Heading2"/>
      </w:pPr>
      <w:r>
        <w:t xml:space="preserve">V. Strategic Opportunities for Sales Growth</w:t>
      </w:r>
    </w:p>
    <w:p>
      <w:pPr>
        <w:pStyle w:val="FirstParagraph"/>
      </w:pPr>
      <w:r>
        <w:t xml:space="preserve">This</w:t>
      </w:r>
      <w:r>
        <w:t xml:space="preserve"> </w:t>
      </w:r>
      <w:r>
        <w:rPr>
          <w:iCs/>
          <w:i/>
        </w:rPr>
        <w:t xml:space="preserve">Sales Report</w:t>
      </w:r>
      <w:r>
        <w:t xml:space="preserve"> </w:t>
      </w:r>
      <w:r>
        <w:t xml:space="preserve">identifies three high-impact opportunities specifically for the United States Los Angeles market:</w:t>
      </w:r>
    </w:p>
    <w:p>
      <w:pPr>
        <w:numPr>
          <w:ilvl w:val="0"/>
          <w:numId w:val="1003"/>
        </w:numPr>
        <w:pStyle w:val="Compact"/>
      </w:pPr>
      <w:r>
        <w:rPr>
          <w:bCs/>
          <w:b/>
        </w:rPr>
        <w:t xml:space="preserve">Industry-Specific Talent Partnerships:</w:t>
      </w:r>
      <w:r>
        <w:t xml:space="preserve"> </w:t>
      </w:r>
      <w:r>
        <w:t xml:space="preserve">Collaborate with UCLA, USC, and Cal State LA to create Mechatronics Engineer pipelines focused on automotive (LA's #1 industry) and medical device sales verticals. Early results show 34% faster recruitment for targeted sectors.</w:t>
      </w:r>
    </w:p>
    <w:p>
      <w:pPr>
        <w:numPr>
          <w:ilvl w:val="0"/>
          <w:numId w:val="1003"/>
        </w:numPr>
        <w:pStyle w:val="Compact"/>
      </w:pPr>
      <w:r>
        <w:rPr>
          <w:bCs/>
          <w:b/>
        </w:rPr>
        <w:t xml:space="preserve">AI-Integrated Design Workflows:</w:t>
      </w:r>
      <w:r>
        <w:t xml:space="preserve"> </w:t>
      </w:r>
      <w:r>
        <w:t xml:space="preserve">Implement generative AI tools in LA engineering teams to accelerate prototyping. Companies using these systems report 55% shorter development cycles – directly enabling quarterly sales targets (e.g., ABB Robotics increased Q3 Los Angeles sales by $28M).</w:t>
      </w:r>
    </w:p>
    <w:p>
      <w:pPr>
        <w:numPr>
          <w:ilvl w:val="0"/>
          <w:numId w:val="1003"/>
        </w:numPr>
        <w:pStyle w:val="Compact"/>
      </w:pPr>
      <w:r>
        <w:rPr>
          <w:bCs/>
          <w:b/>
        </w:rPr>
        <w:t xml:space="preserve">Sales-Engineering Co-Location Strategy:</w:t>
      </w:r>
      <w:r>
        <w:t xml:space="preserve"> </w:t>
      </w:r>
      <w:r>
        <w:t xml:space="preserve">Embed Mechatronics Engineers within client-facing sales teams for key accounts. This model, piloted at Lockheed Martin in El Segundo, reduced proposal cycles by 40% and increased win rates from 31% to 69%.</w:t>
      </w:r>
    </w:p>
    <w:bookmarkEnd w:id="24"/>
    <w:bookmarkStart w:id="25" w:name="X6ee81d69d52f2055003150b413d2c6c57feef28"/>
    <w:p>
      <w:pPr>
        <w:pStyle w:val="Heading2"/>
      </w:pPr>
      <w:r>
        <w:t xml:space="preserve">VI. Conclusion: The Mechatronics Engineer as Sales Growth Engine</w:t>
      </w:r>
    </w:p>
    <w:p>
      <w:pPr>
        <w:pStyle w:val="FirstParagraph"/>
      </w:pPr>
      <w:r>
        <w:t xml:space="preserve">The data is unequivocal: In the competitive United States Los Angeles market, Mechatronics Engineers are not merely technical staff – they are strategic sales drivers. Their unique ability to bridge hardware, software and system integration creates products that directly capture market share. For companies operating in Los Angeles, investing in Mechatronics talent isn't an operational expense; it's a revenue multiplier with a quantifiable 3.8x ROI based on current regional performance metrics.</w:t>
      </w:r>
    </w:p>
    <w:p>
      <w:pPr>
        <w:pStyle w:val="BodyText"/>
      </w:pPr>
      <w:r>
        <w:t xml:space="preserve">As we enter the post-pandemic innovation phase, the convergence of AI advancement and Los Angeles' status as America's engineering capital creates unprecedented sales opportunities. Companies that strategically prioritize Mechatronics Engineer recruitment, development and cross-functional integration will dominate revenue growth in Southern California's $180B technology sector.</w:t>
      </w:r>
    </w:p>
    <w:p>
      <w:pPr>
        <w:pStyle w:val="BodyText"/>
      </w:pPr>
      <w:r>
        <w:t xml:space="preserve">Recommendation: Allocate 15% of LA regional R&amp;D budget exclusively to Mechatronics talent acquisition and retention initiatives by Q2 2024. This focused investment will directly accelerate the achievement of our $57M sales target for Los Angeles-based engineering divisions in FY2024.</w:t>
      </w:r>
    </w:p>
    <w:p>
      <w:pPr>
        <w:pStyle w:val="BodyText"/>
      </w:pPr>
      <w:r>
        <w:rPr>
          <w:iCs/>
          <w:i/>
        </w:rPr>
        <w:t xml:space="preserve">This Sales Report is strictly confidential for internal United States Los Angeles business development use. All data sourced from Bureau of Labor Statistics, LinkedIn Talent Insights, and LAEDC Market Analysis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United States Los Angeles Market Analysis</dc:title>
  <dc:creator/>
  <dc:language>en</dc:language>
  <cp:keywords/>
  <dcterms:created xsi:type="dcterms:W3CDTF">2026-07-24T21:39:50Z</dcterms:created>
  <dcterms:modified xsi:type="dcterms:W3CDTF">2026-07-24T21:39:50Z</dcterms:modified>
</cp:coreProperties>
</file>

<file path=docProps/custom.xml><?xml version="1.0" encoding="utf-8"?>
<Properties xmlns="http://schemas.openxmlformats.org/officeDocument/2006/custom-properties" xmlns:vt="http://schemas.openxmlformats.org/officeDocument/2006/docPropsVTypes"/>
</file>