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8" w:name="X41c3d996035c1cc1d4a621459ce58c95c57f4e1"/>
    <w:p>
      <w:pPr>
        <w:pStyle w:val="Heading1"/>
      </w:pPr>
      <w:r>
        <w:t xml:space="preserve">Comprehensive Sales Report: Meteorological Services in Argentina, Buenos Aires Market (Q3 2023)</w:t>
      </w:r>
    </w:p>
    <w:p>
      <w:pPr>
        <w:pStyle w:val="FirstParagraph"/>
      </w:pPr>
      <w:r>
        <w:rPr>
          <w:bCs/>
          <w:b/>
        </w:rPr>
        <w:t xml:space="preserve">Prepared For:</w:t>
      </w:r>
      <w:r>
        <w:t xml:space="preserve"> </w:t>
      </w:r>
      <w:r>
        <w:t xml:space="preserve">Executive Leadership, Argentine Weather Solutions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services across Argentina's largest economic hub, Buenos Aires. The market demonstrated remarkable resilience against seasonal volatility, with a 18.7% year-over-year sales growth for specialized meteorological solutions. Our team of certified</w:t>
      </w:r>
      <w:r>
        <w:t xml:space="preserve"> </w:t>
      </w:r>
      <w:r>
        <w:rPr>
          <w:bCs/>
          <w:b/>
        </w:rPr>
        <w:t xml:space="preserve">Meteorologist</w:t>
      </w:r>
      <w:r>
        <w:t xml:space="preserve"> </w:t>
      </w:r>
      <w:r>
        <w:t xml:space="preserve">professionals achieved unprecedented penetration in critical sectors including agriculture (32% market share), aviation (45% contracted clients), and event management (67% new business). The Buenos Aires metropolitan area continues to be the cornerstone of our national revenue stream, contributing 78.3% of total Argentina sales in Q3. This success underscores the indispensable value of hyperlocal weather intelligence in one of South America's most dynamic urban centers.</w:t>
      </w:r>
    </w:p>
    <w:bookmarkEnd w:id="20"/>
    <w:bookmarkStart w:id="21" w:name="X1147b0195cbea6e588499d86bbcc230e4f5b8ef"/>
    <w:p>
      <w:pPr>
        <w:pStyle w:val="Heading2"/>
      </w:pPr>
      <w:r>
        <w:t xml:space="preserve">II. Sales Performance Breakdown (Argentina Buenos Aires Focus)</w:t>
      </w:r>
    </w:p>
    <w:p>
      <w:pPr>
        <w:pStyle w:val="FirstParagraph"/>
      </w:pPr>
      <w:r>
        <w:t xml:space="preserve">Service Category</w:t>
      </w:r>
    </w:p>
    <w:p>
      <w:pPr>
        <w:pStyle w:val="BodyText"/>
      </w:pPr>
      <w:r>
        <w:t xml:space="preserve">Q3 2023 Revenue (ARS)</w:t>
      </w:r>
    </w:p>
    <w:p>
      <w:pPr>
        <w:pStyle w:val="BodyText"/>
      </w:pPr>
      <w:r>
        <w:t xml:space="preserve">% YoY Growth</w:t>
      </w:r>
    </w:p>
    <w:p>
      <w:pPr>
        <w:pStyle w:val="BodyText"/>
      </w:pPr>
      <w:r>
        <w:t xml:space="preserve">Key Clients in Buenos Aires</w:t>
      </w:r>
    </w:p>
    <w:p>
      <w:pPr>
        <w:pStyle w:val="BodyText"/>
      </w:pPr>
      <w:r>
        <w:t xml:space="preserve">Precision Agricultural Forecasting</w:t>
      </w:r>
    </w:p>
    <w:p>
      <w:pPr>
        <w:pStyle w:val="BodyText"/>
      </w:pPr>
      <w:r>
        <w:t xml:space="preserve">$4,250,000</w:t>
      </w:r>
    </w:p>
    <w:p>
      <w:pPr>
        <w:pStyle w:val="BodyText"/>
      </w:pPr>
      <w:r>
        <w:t xml:space="preserve">24.1%</w:t>
      </w:r>
    </w:p>
    <w:p>
      <w:pPr>
        <w:pStyle w:val="BodyText"/>
      </w:pPr>
      <w:r>
        <w:t xml:space="preserve">La Estancia Group, Cargill Argentina, Granja La Plata</w:t>
      </w:r>
    </w:p>
    <w:p>
      <w:pPr>
        <w:pStyle w:val="BodyText"/>
      </w:pPr>
      <w:r>
        <w:t xml:space="preserve">Airport &amp; Aviation Services</w:t>
      </w:r>
    </w:p>
    <w:p>
      <w:pPr>
        <w:pStyle w:val="BodyText"/>
      </w:pPr>
      <w:r>
        <w:t xml:space="preserve">$3,890,000</w:t>
      </w:r>
    </w:p>
    <w:p>
      <w:pPr>
        <w:pStyle w:val="BodyText"/>
      </w:pPr>
      <w:r>
        <w:t xml:space="preserve">15.6%</w:t>
      </w:r>
    </w:p>
    <w:p>
      <w:pPr>
        <w:pStyle w:val="BodyText"/>
      </w:pPr>
      <w:r>
        <w:t xml:space="preserve">Aeropuerto Internacional Ezeiza (EZE), LATAM Airlines Argentina</w:t>
      </w:r>
    </w:p>
    <w:p>
      <w:pPr>
        <w:pStyle w:val="BodyText"/>
      </w:pPr>
      <w:r>
        <w:t xml:space="preserve">Event Weather Management</w:t>
      </w:r>
    </w:p>
    <w:p>
      <w:pPr>
        <w:pStyle w:val="BodyText"/>
      </w:pPr>
      <w:r>
        <w:t xml:space="preserve">$1,720,000</w:t>
      </w:r>
    </w:p>
    <w:p>
      <w:pPr>
        <w:pStyle w:val="BodyText"/>
      </w:pPr>
      <w:r>
        <w:rPr>
          <w:iCs/>
          <w:i/>
          <w:bCs/>
          <w:b/>
        </w:rPr>
        <w:t xml:space="preserve">35.2%</w:t>
      </w:r>
    </w:p>
    <w:p>
      <w:pPr>
        <w:pStyle w:val="BodyText"/>
      </w:pPr>
      <w:r>
        <w:t xml:space="preserve">Tourism Ministry Buenos Aires, FIFA 2023 Events Committee</w:t>
      </w:r>
    </w:p>
    <w:p>
      <w:pPr>
        <w:pStyle w:val="BodyText"/>
      </w:pPr>
      <w:r>
        <w:t xml:space="preserve">Total Argentina Buenos Aires Sales</w:t>
      </w:r>
    </w:p>
    <w:p>
      <w:pPr>
        <w:pStyle w:val="BodyText"/>
      </w:pPr>
      <w:r>
        <w:t xml:space="preserve">$9,860,000</w:t>
      </w:r>
    </w:p>
    <w:p>
      <w:pPr>
        <w:pStyle w:val="BodyText"/>
      </w:pPr>
      <w:r>
        <w:rPr>
          <w:bCs/>
          <w:b/>
        </w:rPr>
        <w:t xml:space="preserve">18.7%</w:t>
      </w:r>
    </w:p>
    <w:p>
      <w:pPr>
        <w:pStyle w:val="BodyText"/>
      </w:pPr>
      <w:r>
        <w:t xml:space="preserve">N/A</w:t>
      </w:r>
    </w:p>
    <w:bookmarkEnd w:id="21"/>
    <w:bookmarkStart w:id="22" w:name="X1ee86a3eba5e5b54bfd40e7cb931f9da23b0be5"/>
    <w:p>
      <w:pPr>
        <w:pStyle w:val="Heading2"/>
      </w:pPr>
      <w:r>
        <w:t xml:space="preserve">III. Meteorologist-Driven Market Differentiation in Buenos Aires</w:t>
      </w:r>
    </w:p>
    <w:p>
      <w:pPr>
        <w:pStyle w:val="FirstParagraph"/>
      </w:pPr>
      <w:r>
        <w:t xml:space="preserve">The decisive factor behind our sales success is the strategic deployment of Argentina-certified</w:t>
      </w:r>
      <w:r>
        <w:t xml:space="preserve"> </w:t>
      </w:r>
      <w:r>
        <w:rPr>
          <w:bCs/>
          <w:b/>
        </w:rPr>
        <w:t xml:space="preserve">Meteorologist</w:t>
      </w:r>
      <w:r>
        <w:t xml:space="preserve"> </w:t>
      </w:r>
      <w:r>
        <w:t xml:space="preserve">professionals with hyperlocal expertise. Unlike generic weather services, our teams maintain 14 permanent observation posts across Buenos Aires' microclimates—from the humid Río de la Plata coast to Parque Centenario's elevation zones. This granular data collection enabled us to:</w:t>
      </w:r>
    </w:p>
    <w:p>
      <w:pPr>
        <w:numPr>
          <w:ilvl w:val="0"/>
          <w:numId w:val="1001"/>
        </w:numPr>
        <w:pStyle w:val="Compact"/>
      </w:pPr>
      <w:r>
        <w:t xml:space="preserve">Develop crop-specific forecast models for Buenos Aires' soybean and maize regions, reducing client irrigation costs by 22% (verified by CREA Argentina)</w:t>
      </w:r>
    </w:p>
    <w:p>
      <w:pPr>
        <w:numPr>
          <w:ilvl w:val="0"/>
          <w:numId w:val="1001"/>
        </w:numPr>
        <w:pStyle w:val="Compact"/>
      </w:pPr>
      <w:r>
        <w:t xml:space="preserve">Create turbulence prediction algorithms for Ezeiza Airport operations, cutting flight delays by 17% during Buenos Aires' notorious summer thunderstorms</w:t>
      </w:r>
    </w:p>
    <w:p>
      <w:pPr>
        <w:numPr>
          <w:ilvl w:val="0"/>
          <w:numId w:val="1001"/>
        </w:numPr>
        <w:pStyle w:val="Compact"/>
      </w:pPr>
      <w:r>
        <w:t xml:space="preserve">Provide real-time event weather monitoring for the Buenos Aires International Book Fair, preventing $1.2M in potential losses during unexpected downpours</w:t>
      </w:r>
    </w:p>
    <w:bookmarkEnd w:id="22"/>
    <w:bookmarkStart w:id="23" w:name="X96594b57c59f34093a46c3756b15194c14106fa"/>
    <w:p>
      <w:pPr>
        <w:pStyle w:val="Heading2"/>
      </w:pPr>
      <w:r>
        <w:t xml:space="preserve">IV. Argentina's Unique Weather Challenges Driving Sales Demand</w:t>
      </w:r>
    </w:p>
    <w:p>
      <w:pPr>
        <w:pStyle w:val="FirstParagraph"/>
      </w:pPr>
      <w:r>
        <w:t xml:space="preserve">Buenos Aires' climatic unpredictability directly fuels our sales growth. The city experiences:</w:t>
      </w:r>
    </w:p>
    <w:p>
      <w:pPr>
        <w:numPr>
          <w:ilvl w:val="0"/>
          <w:numId w:val="1002"/>
        </w:numPr>
        <w:pStyle w:val="Compact"/>
      </w:pPr>
      <w:r>
        <w:rPr>
          <w:bCs/>
          <w:b/>
        </w:rPr>
        <w:t xml:space="preserve">Sudden Microburst Events:</w:t>
      </w:r>
      <w:r>
        <w:t xml:space="preserve"> </w:t>
      </w:r>
      <w:r>
        <w:t xml:space="preserve">147 recorded in Q3 (up 31% from 2022), requiring immediate forecasting solutions</w:t>
      </w:r>
    </w:p>
    <w:p>
      <w:pPr>
        <w:numPr>
          <w:ilvl w:val="0"/>
          <w:numId w:val="1002"/>
        </w:numPr>
        <w:pStyle w:val="Compact"/>
      </w:pPr>
      <w:r>
        <w:rPr>
          <w:bCs/>
          <w:b/>
        </w:rPr>
        <w:t xml:space="preserve">Urban Heat Island Effect:</w:t>
      </w:r>
      <w:r>
        <w:t xml:space="preserve"> </w:t>
      </w:r>
      <w:r>
        <w:t xml:space="preserve">Temperatures in downtown Buenos Aires averaged 5.8°C higher than suburbs, driving demand for precise heatwave alerts</w:t>
      </w:r>
    </w:p>
    <w:p>
      <w:pPr>
        <w:numPr>
          <w:ilvl w:val="0"/>
          <w:numId w:val="1002"/>
        </w:numPr>
        <w:pStyle w:val="Compact"/>
      </w:pPr>
      <w:r>
        <w:rPr>
          <w:bCs/>
          <w:b/>
        </w:rPr>
        <w:t xml:space="preserve">Southerly Fronts (Pampero):</w:t>
      </w:r>
      <w:r>
        <w:t xml:space="preserve"> </w:t>
      </w:r>
      <w:r>
        <w:t xml:space="preserve">Rapid temperature drops causing 32% of agricultural losses during harvest season</w:t>
      </w:r>
    </w:p>
    <w:p>
      <w:pPr>
        <w:pStyle w:val="FirstParagraph"/>
      </w:pPr>
      <w:r>
        <w:t xml:space="preserve">Our</w:t>
      </w:r>
      <w:r>
        <w:t xml:space="preserve"> </w:t>
      </w:r>
      <w:r>
        <w:rPr>
          <w:bCs/>
          <w:b/>
        </w:rPr>
        <w:t xml:space="preserve">Meteorologist</w:t>
      </w:r>
      <w:r>
        <w:t xml:space="preserve"> </w:t>
      </w:r>
      <w:r>
        <w:t xml:space="preserve">team's response included launching the "Buenos Aires Urban Climate Shield" service, which integrates satellite data with ground sensors to deliver 15-minute forecast updates. This product alone generated $1.8M in Q3 revenue from commercial clients seeking to mitigate climate-driven operational disruptions.</w:t>
      </w:r>
    </w:p>
    <w:bookmarkEnd w:id="23"/>
    <w:bookmarkStart w:id="24" w:name="Xf12324bdf9b711d1ff12a42ae6d3ecf55532a18"/>
    <w:p>
      <w:pPr>
        <w:pStyle w:val="Heading2"/>
      </w:pPr>
      <w:r>
        <w:t xml:space="preserve">V. Customer Satisfaction &amp; Market Penetration</w:t>
      </w:r>
    </w:p>
    <w:p>
      <w:pPr>
        <w:pStyle w:val="FirstParagraph"/>
      </w:pPr>
      <w:r>
        <w:t xml:space="preserve">Cross-industry surveys reveal 94% satisfaction among Buenos Aires-based clients, with agriculture and aviation reporting the highest retention rates (89% and 85% respectively). Key insights from client feedback in Argentina's capital:</w:t>
      </w:r>
    </w:p>
    <w:p>
      <w:pPr>
        <w:pStyle w:val="BlockText"/>
      </w:pPr>
      <w:r>
        <w:t xml:space="preserve">"Their microforecasting for our soy fields in Pergamino reduced crop loss during the August hailstorm by 41%. The Buenos Aires-based meteorologist team understood our specific regional challenges better than any national provider." —</w:t>
      </w:r>
      <w:r>
        <w:t xml:space="preserve"> </w:t>
      </w:r>
      <w:r>
        <w:rPr>
          <w:iCs/>
          <w:i/>
        </w:rPr>
        <w:t xml:space="preserve">Carlos Mendez, Cargill Argentina Operations Director</w:t>
      </w:r>
    </w:p>
    <w:p>
      <w:pPr>
        <w:pStyle w:val="FirstParagraph"/>
      </w:pPr>
      <w:r>
        <w:t xml:space="preserve">The report highlights a significant shift: 63% of new clients in Buenos Aires now prioritize local meteorological expertise over price alone. This trend directly supports our strategic investment in hiring additional Argentine-licensed</w:t>
      </w:r>
      <w:r>
        <w:t xml:space="preserve"> </w:t>
      </w:r>
      <w:r>
        <w:rPr>
          <w:bCs/>
          <w:b/>
        </w:rPr>
        <w:t xml:space="preserve">Meteorologist</w:t>
      </w:r>
      <w:r>
        <w:t xml:space="preserve"> </w:t>
      </w:r>
      <w:r>
        <w:t xml:space="preserve">staff, with 12 new hires added to the Buenos Aires office this quarter.</w:t>
      </w:r>
    </w:p>
    <w:bookmarkEnd w:id="24"/>
    <w:bookmarkStart w:id="25" w:name="X5bebc441aeb563c3a338b7adb04e68e52ef23d9"/>
    <w:p>
      <w:pPr>
        <w:pStyle w:val="Heading2"/>
      </w:pPr>
      <w:r>
        <w:t xml:space="preserve">VI. Challenges &amp; Strategic Adaptations (Argentina Context)</w:t>
      </w:r>
    </w:p>
    <w:p>
      <w:pPr>
        <w:pStyle w:val="FirstParagraph"/>
      </w:pPr>
      <w:r>
        <w:t xml:space="preserve">Despite strong performance, we navigated two critical challenges in Buenos Aires:</w:t>
      </w:r>
    </w:p>
    <w:p>
      <w:pPr>
        <w:numPr>
          <w:ilvl w:val="0"/>
          <w:numId w:val="1003"/>
        </w:numPr>
        <w:pStyle w:val="Compact"/>
      </w:pPr>
      <w:r>
        <w:rPr>
          <w:bCs/>
          <w:b/>
        </w:rPr>
        <w:t xml:space="preserve">Economic Volatility:</w:t>
      </w:r>
      <w:r>
        <w:t xml:space="preserve"> </w:t>
      </w:r>
      <w:r>
        <w:t xml:space="preserve">Currency devaluation impacted pricing consistency. We implemented a dynamic pricing model tied to USD/ARS exchange rates, maintaining 92% gross margins despite 14% inflation.</w:t>
      </w:r>
    </w:p>
    <w:p>
      <w:pPr>
        <w:numPr>
          <w:ilvl w:val="0"/>
          <w:numId w:val="1003"/>
        </w:numPr>
        <w:pStyle w:val="Compact"/>
      </w:pPr>
      <w:r>
        <w:rPr>
          <w:bCs/>
          <w:b/>
        </w:rPr>
        <w:t xml:space="preserve">Regulatory Changes:</w:t>
      </w:r>
      <w:r>
        <w:t xml:space="preserve"> </w:t>
      </w:r>
      <w:r>
        <w:t xml:space="preserve">New National Weather Service (INMET) data-sharing protocols required system integration. Our Buenos Aires technical team developed a seamless API solution within 6 weeks, turning regulatory compliance into a client acquisition tool.</w:t>
      </w:r>
    </w:p>
    <w:bookmarkEnd w:id="25"/>
    <w:bookmarkStart w:id="26" w:name="Xde64fd0e5a9e9c05ead4f11ea9643deb6f5f237"/>
    <w:p>
      <w:pPr>
        <w:pStyle w:val="Heading2"/>
      </w:pPr>
      <w:r>
        <w:t xml:space="preserve">VII. Future Outlook for Meteorological Sales in Buenos Aires</w:t>
      </w:r>
    </w:p>
    <w:p>
      <w:pPr>
        <w:pStyle w:val="FirstParagraph"/>
      </w:pPr>
      <w:r>
        <w:t xml:space="preserve">Based on current trajectories, we project 23% revenue growth for Argentina's Buenos Aires market in Q4 2023. Key initiatives include:</w:t>
      </w:r>
    </w:p>
    <w:p>
      <w:pPr>
        <w:numPr>
          <w:ilvl w:val="0"/>
          <w:numId w:val="1004"/>
        </w:numPr>
        <w:pStyle w:val="Compact"/>
      </w:pPr>
      <w:r>
        <w:rPr>
          <w:bCs/>
          <w:b/>
        </w:rPr>
        <w:t xml:space="preserve">Expansion into Renewable Energy:</w:t>
      </w:r>
      <w:r>
        <w:t xml:space="preserve"> </w:t>
      </w:r>
      <w:r>
        <w:t xml:space="preserve">Partnering with Buenos Aires' new solar farms for wind and irradiance forecasting (target: $500K Q4 sales)</w:t>
      </w:r>
    </w:p>
    <w:p>
      <w:pPr>
        <w:numPr>
          <w:ilvl w:val="0"/>
          <w:numId w:val="1004"/>
        </w:numPr>
        <w:pStyle w:val="Compact"/>
      </w:pPr>
      <w:r>
        <w:rPr>
          <w:bCs/>
          <w:b/>
        </w:rPr>
        <w:t xml:space="preserve">Meteorologist Certification Program:</w:t>
      </w:r>
      <w:r>
        <w:t xml:space="preserve"> </w:t>
      </w:r>
      <w:r>
        <w:t xml:space="preserve">Launching Argentina's first regionally accredited training course for local meteorologists at the University of Buenos Aires</w:t>
      </w:r>
    </w:p>
    <w:p>
      <w:pPr>
        <w:numPr>
          <w:ilvl w:val="0"/>
          <w:numId w:val="1004"/>
        </w:numPr>
        <w:pStyle w:val="Compact"/>
      </w:pPr>
      <w:r>
        <w:rPr>
          <w:bCs/>
          <w:b/>
        </w:rPr>
        <w:t xml:space="preserve">Smart City Integration:</w:t>
      </w:r>
      <w:r>
        <w:t xml:space="preserve"> </w:t>
      </w:r>
      <w:r>
        <w:t xml:space="preserve">Proposing weather-responsive traffic management systems for Buenos Aires City Hall (current pilot phase)</w:t>
      </w:r>
    </w:p>
    <w:bookmarkEnd w:id="26"/>
    <w:bookmarkStart w:id="27" w:name="viii.-conclusion"/>
    <w:p>
      <w:pPr>
        <w:pStyle w:val="Heading2"/>
      </w:pPr>
      <w:r>
        <w:t xml:space="preserve">VIII. Conclusion</w:t>
      </w:r>
    </w:p>
    <w:p>
      <w:pPr>
        <w:pStyle w:val="FirstParagraph"/>
      </w:pPr>
      <w:r>
        <w:t xml:space="preserve">The Q3 2023 Sales Report confirms that meteorological expertise is no longer a supplementary service in Argentina, but a strategic necessity for business continuity in Buenos Aires. Our certified</w:t>
      </w:r>
      <w:r>
        <w:t xml:space="preserve"> </w:t>
      </w:r>
      <w:r>
        <w:rPr>
          <w:bCs/>
          <w:b/>
        </w:rPr>
        <w:t xml:space="preserve">Meteorologist</w:t>
      </w:r>
      <w:r>
        <w:t xml:space="preserve"> </w:t>
      </w:r>
      <w:r>
        <w:t xml:space="preserve">professionals have established a market standard through hyperlocal precision—proving that weather intelligence drives tangible revenue protection and growth. As Buenos Aires continues its urbanization and climate adaptation journey, the demand for specialized meteorological sales solutions will only intensify. We recommend doubling down on local talent development within Argentina's capital to maintain our leadership position in this critical market segment.</w:t>
      </w:r>
    </w:p>
    <w:p>
      <w:pPr>
        <w:pStyle w:val="BodyText"/>
      </w:pPr>
      <w:r>
        <w:rPr>
          <w:bCs/>
          <w:b/>
        </w:rPr>
        <w:t xml:space="preserve">Prepared By:</w:t>
      </w:r>
      <w:r>
        <w:t xml:space="preserve"> </w:t>
      </w:r>
      <w:r>
        <w:t xml:space="preserve">María Fernández, Sales Director - Latin America</w:t>
      </w:r>
      <w:r>
        <w:br/>
      </w:r>
      <w:r>
        <w:rPr>
          <w:bCs/>
          <w:b/>
        </w:rPr>
        <w:t xml:space="preserve">Company:</w:t>
      </w:r>
      <w:r>
        <w:t xml:space="preserve"> </w:t>
      </w:r>
      <w:r>
        <w:t xml:space="preserve">Argentine Weather Solutions Group (AWSG)</w:t>
      </w:r>
      <w:r>
        <w:br/>
      </w:r>
      <w:r>
        <w:rPr>
          <w:iCs/>
          <w:i/>
        </w:rPr>
        <w:t xml:space="preserve">Serving Argentina since 1998. Your Weather Advantage in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Sales Report: Argentina Buenos Aires</dc:title>
  <dc:creator/>
  <dc:language>en</dc:language>
  <cp:keywords/>
  <dcterms:created xsi:type="dcterms:W3CDTF">2026-07-23T16:04:33Z</dcterms:created>
  <dcterms:modified xsi:type="dcterms:W3CDTF">2026-07-23T16:04:33Z</dcterms:modified>
</cp:coreProperties>
</file>

<file path=docProps/custom.xml><?xml version="1.0" encoding="utf-8"?>
<Properties xmlns="http://schemas.openxmlformats.org/officeDocument/2006/custom-properties" xmlns:vt="http://schemas.openxmlformats.org/officeDocument/2006/docPropsVTypes"/>
</file>