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66a50e28f2be3e534c8e240c56cc53ebd2a7f4"/>
    <w:p>
      <w:pPr>
        <w:pStyle w:val="Heading1"/>
      </w:pPr>
      <w:r>
        <w:t xml:space="preserve">SALES REPORT: METEOROLOGIST SERVICES IN BRAZIL RIO DE JANEIRO</w:t>
      </w:r>
    </w:p>
    <w:p>
      <w:pPr>
        <w:pStyle w:val="FirstParagraph"/>
      </w:pPr>
      <w:r>
        <w:t xml:space="preserve">Quarterly Performance Analysis | Q3 2023 | Prepared for Climate Solutions Brazil</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meteorological services across Brazil Rio de Janeiro, focusing on the critical role of our certified</w:t>
      </w:r>
      <w:r>
        <w:t xml:space="preserve"> </w:t>
      </w:r>
      <w:r>
        <w:rPr>
          <w:bCs/>
          <w:b/>
        </w:rPr>
        <w:t xml:space="preserve">Meteorologist</w:t>
      </w:r>
      <w:r>
        <w:t xml:space="preserve"> </w:t>
      </w:r>
      <w:r>
        <w:t xml:space="preserve">team. The third quarter has demonstrated exceptional growth in weather intelligence solutions, driven by unprecedented climate volatility and increasing demand for precision forecasting in one of South America's most dynamic urban environments. Our Rio de Janeiro operations achieved a 32% YoY revenue surge, capturing 18% market share in commercial meteorological services within the city—a testament to our specialized</w:t>
      </w:r>
      <w:r>
        <w:t xml:space="preserve"> </w:t>
      </w:r>
      <w:r>
        <w:rPr>
          <w:bCs/>
          <w:b/>
        </w:rPr>
        <w:t xml:space="preserve">Meteorologist</w:t>
      </w:r>
      <w:r>
        <w:t xml:space="preserve"> </w:t>
      </w:r>
      <w:r>
        <w:t xml:space="preserve">expertise tailored for Brazil's unique climatic challenges.</w:t>
      </w:r>
    </w:p>
    <w:bookmarkEnd w:id="20"/>
    <w:bookmarkStart w:id="21" w:name="market-context-in-brazil-rio-de-janeiro"/>
    <w:p>
      <w:pPr>
        <w:pStyle w:val="Heading2"/>
      </w:pPr>
      <w:r>
        <w:t xml:space="preserve">Market Context in Brazil Rio de Janeiro</w:t>
      </w:r>
    </w:p>
    <w:p>
      <w:pPr>
        <w:pStyle w:val="FirstParagraph"/>
      </w:pPr>
      <w:r>
        <w:t xml:space="preserve">Rio de Janeiro presents a compelling market for advanced meteorological services due to its complex topography, coastal vulnerability, and dense population (approximately 13 million residents). The city's susceptibility to extreme weather events—including sudden downpours causing urban flooding, intense solar radiation affecting public health, and wind patterns influencing air quality—creates urgent commercial demand. As Brazil's second-largest economy hub and a major tourist destination (attracting over 5 million international visitors annually), Rio de Janeiro has become the epicenter for climate-sensitive industries requiring hyperlocal weather intelligence.</w:t>
      </w:r>
    </w:p>
    <w:p>
      <w:pPr>
        <w:pStyle w:val="BodyText"/>
      </w:pPr>
      <w:r>
        <w:t xml:space="preserve">Our</w:t>
      </w:r>
      <w:r>
        <w:t xml:space="preserve"> </w:t>
      </w:r>
      <w:r>
        <w:rPr>
          <w:bCs/>
          <w:b/>
        </w:rPr>
        <w:t xml:space="preserve">Meteorologist</w:t>
      </w:r>
      <w:r>
        <w:t xml:space="preserve"> </w:t>
      </w:r>
      <w:r>
        <w:t xml:space="preserve">team leverages real-time data from 24 specialized sensors across the city's diverse microclimates—from Copacabana Beach to Tijuca Forest—to deliver forecasts with 98.7% accuracy in critical weather windows. This precision has positioned us as the preferred provider for Rio de Janeiro's key sectors, directly addressing why this</w:t>
      </w:r>
      <w:r>
        <w:t xml:space="preserve"> </w:t>
      </w:r>
      <w:r>
        <w:rPr>
          <w:bCs/>
          <w:b/>
        </w:rPr>
        <w:t xml:space="preserve">Sales Report</w:t>
      </w:r>
      <w:r>
        <w:t xml:space="preserve"> </w:t>
      </w:r>
      <w:r>
        <w:t xml:space="preserve">underscores our market leadership in Brazil Rio de Janeiro.</w:t>
      </w:r>
    </w:p>
    <w:bookmarkEnd w:id="21"/>
    <w:bookmarkStart w:id="24" w:name="sales-performance-breakdown"/>
    <w:p>
      <w:pPr>
        <w:pStyle w:val="Heading2"/>
      </w:pPr>
      <w:r>
        <w:t xml:space="preserve">Sales Performance Breakdown</w:t>
      </w:r>
    </w:p>
    <w:bookmarkStart w:id="22" w:name="commercial-sector-growth-q3-2023"/>
    <w:p>
      <w:pPr>
        <w:pStyle w:val="Heading3"/>
      </w:pPr>
      <w:r>
        <w:t xml:space="preserve">Commercial Sector Growth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(BRL)</w:t>
            </w:r>
          </w:p>
        </w:tc>
        <w:tc>
          <w:tcPr/>
          <w:p>
            <w:pPr>
              <w:pStyle w:val="Compact"/>
              <w:jc w:val="left"/>
            </w:pPr>
            <w:r>
              <w:t xml:space="preserve">YoY Growth</w:t>
            </w:r>
          </w:p>
        </w:tc>
        <w:tc>
          <w:tcPr/>
          <w:p>
            <w:pPr>
              <w:pStyle w:val="Compact"/>
              <w:jc w:val="left"/>
            </w:pPr>
            <w:r>
              <w:t xml:space="preserve">Key Services Sold</w:t>
            </w:r>
          </w:p>
        </w:tc>
      </w:tr>
      <w:tr>
        <w:tc>
          <w:tcPr/>
          <w:p>
            <w:pPr>
              <w:pStyle w:val="Compact"/>
              <w:jc w:val="left"/>
            </w:pPr>
            <w:r>
              <w:t xml:space="preserve">Tourism &amp; Hospitality</w:t>
            </w:r>
          </w:p>
        </w:tc>
        <w:tc>
          <w:tcPr/>
          <w:p>
            <w:pPr>
              <w:pStyle w:val="Compact"/>
              <w:jc w:val="right"/>
            </w:pPr>
            <w:r>
              <w:t xml:space="preserve">R$1,245,000</w:t>
            </w:r>
          </w:p>
        </w:tc>
        <w:tc>
          <w:tcPr/>
          <w:p>
            <w:pPr>
              <w:pStyle w:val="Compact"/>
              <w:jc w:val="right"/>
            </w:pPr>
            <w:r>
              <w:t xml:space="preserve">+39%</w:t>
            </w:r>
          </w:p>
        </w:tc>
        <w:tc>
          <w:tcPr/>
          <w:p>
            <w:pPr>
              <w:pStyle w:val="Compact"/>
              <w:jc w:val="left"/>
            </w:pPr>
            <w:r>
              <w:t xml:space="preserve">Event Weather Monitoring (Carnival Planning), Hotel Guest Forecasting</w:t>
            </w:r>
          </w:p>
        </w:tc>
      </w:tr>
      <w:tr>
        <w:tc>
          <w:tcPr/>
          <w:p>
            <w:pPr>
              <w:pStyle w:val="Compact"/>
              <w:jc w:val="left"/>
            </w:pPr>
            <w:r>
              <w:t xml:space="preserve">Infrastructure &amp; Construction</w:t>
            </w:r>
          </w:p>
        </w:tc>
        <w:tc>
          <w:tcPr/>
          <w:p>
            <w:pPr>
              <w:pStyle w:val="Compact"/>
              <w:jc w:val="right"/>
            </w:pPr>
            <w:r>
              <w:t xml:space="preserve">R$987,000</w:t>
            </w:r>
          </w:p>
        </w:tc>
        <w:tc>
          <w:tcPr/>
          <w:p>
            <w:pPr>
              <w:pStyle w:val="Compact"/>
              <w:jc w:val="right"/>
            </w:pPr>
            <w:r>
              <w:t xml:space="preserve">+27%</w:t>
            </w:r>
          </w:p>
        </w:tc>
        <w:tc>
          <w:tcPr/>
          <w:p>
            <w:pPr>
              <w:pStyle w:val="Compact"/>
              <w:jc w:val="left"/>
            </w:pPr>
            <w:r>
              <w:t xml:space="preserve">Flood Risk Assessment, Worksite Weather Alerts</w:t>
            </w:r>
          </w:p>
        </w:tc>
      </w:tr>
      <w:tr>
        <w:tc>
          <w:tcPr/>
          <w:p>
            <w:pPr>
              <w:pStyle w:val="Compact"/>
              <w:jc w:val="left"/>
            </w:pPr>
            <w:r>
              <w:t xml:space="preserve">Agricultural Sector</w:t>
            </w:r>
          </w:p>
        </w:tc>
        <w:tc>
          <w:tcPr/>
          <w:p>
            <w:pPr>
              <w:pStyle w:val="Compact"/>
              <w:jc w:val="right"/>
            </w:pPr>
            <w:r>
              <w:t xml:space="preserve">R$763,500</w:t>
            </w:r>
          </w:p>
        </w:tc>
        <w:tc>
          <w:tcPr/>
          <w:p>
            <w:pPr>
              <w:pStyle w:val="Compact"/>
              <w:jc w:val="right"/>
            </w:pPr>
            <w:r>
              <w:t xml:space="preserve">+41%</w:t>
            </w:r>
          </w:p>
        </w:tc>
        <w:tc>
          <w:tcPr/>
          <w:p>
            <w:pPr>
              <w:pStyle w:val="Compact"/>
              <w:jc w:val="left"/>
            </w:pPr>
            <w:r>
              <w:t xml:space="preserve">Crop-Specific Weather Forecasts, Irrigation Scheduling</w:t>
            </w:r>
          </w:p>
        </w:tc>
      </w:tr>
      <w:tr>
        <w:tc>
          <w:tcPr/>
          <w:p>
            <w:pPr>
              <w:pStyle w:val="Compact"/>
              <w:jc w:val="left"/>
            </w:pPr>
            <w:r>
              <w:t xml:space="preserve">Public Health &amp; Safety</w:t>
            </w:r>
          </w:p>
        </w:tc>
        <w:tc>
          <w:tcPr/>
          <w:p>
            <w:pPr>
              <w:pStyle w:val="Compact"/>
              <w:jc w:val="right"/>
            </w:pPr>
            <w:r>
              <w:t xml:space="preserve">R$542,000</w:t>
            </w:r>
          </w:p>
        </w:tc>
        <w:tc>
          <w:tcPr/>
          <w:p>
            <w:pPr>
              <w:pStyle w:val="Compact"/>
              <w:jc w:val="right"/>
            </w:pPr>
            <w:r>
              <w:t xml:space="preserve">+22%</w:t>
            </w:r>
          </w:p>
        </w:tc>
        <w:tc>
          <w:tcPr/>
          <w:p>
            <w:pPr>
              <w:pStyle w:val="Compact"/>
              <w:jc w:val="left"/>
            </w:pPr>
            <w:r>
              <w:t xml:space="preserve">Heatwave Alerts, Air Quality Indices</w:t>
            </w:r>
          </w:p>
        </w:tc>
      </w:tr>
    </w:tbl>
    <w:bookmarkEnd w:id="22"/>
    <w:bookmarkStart w:id="23" w:name="X8235453ee3a5dd0fa17da910791e105f273e7e2"/>
    <w:p>
      <w:pPr>
        <w:pStyle w:val="Heading3"/>
      </w:pPr>
      <w:r>
        <w:t xml:space="preserve">Strategic Sales Highlights in Brazil Rio de Janeiro</w:t>
      </w:r>
    </w:p>
    <w:p>
      <w:pPr>
        <w:numPr>
          <w:ilvl w:val="0"/>
          <w:numId w:val="1001"/>
        </w:numPr>
        <w:pStyle w:val="Compact"/>
      </w:pPr>
      <w:r>
        <w:rPr>
          <w:bCs/>
          <w:b/>
        </w:rPr>
        <w:t xml:space="preserve">Record Corporate Contracts:</w:t>
      </w:r>
      <w:r>
        <w:t xml:space="preserve"> </w:t>
      </w:r>
      <w:r>
        <w:t xml:space="preserve">Secured multi-year agreements with Rio de Janeiro's Municipal Government and Gávea Real Estate Group for integrated climate risk management systems.</w:t>
      </w:r>
    </w:p>
    <w:p>
      <w:pPr>
        <w:numPr>
          <w:ilvl w:val="0"/>
          <w:numId w:val="1001"/>
        </w:numPr>
        <w:pStyle w:val="Compact"/>
      </w:pPr>
      <w:r>
        <w:rPr>
          <w:bCs/>
          <w:b/>
        </w:rPr>
        <w:t xml:space="preserve">Niche Service Expansion:</w:t>
      </w:r>
      <w:r>
        <w:t xml:space="preserve"> </w:t>
      </w:r>
      <w:r>
        <w:t xml:space="preserve">Launched "ClimaRio Pro" subscription for SMEs, delivering hyperlocal forecasts via mobile app—1,200 new clients added in Q3.</w:t>
      </w:r>
    </w:p>
    <w:p>
      <w:pPr>
        <w:numPr>
          <w:ilvl w:val="0"/>
          <w:numId w:val="1001"/>
        </w:numPr>
        <w:pStyle w:val="Compact"/>
      </w:pPr>
      <w:r>
        <w:rPr>
          <w:bCs/>
          <w:b/>
        </w:rPr>
        <w:t xml:space="preserve">Tourism Dominance:</w:t>
      </w:r>
      <w:r>
        <w:t xml:space="preserve"> </w:t>
      </w:r>
      <w:r>
        <w:t xml:space="preserve">Provided weather intelligence for 87% of Rio's top 50 hotels during Carnival season (February), directly contributing to $4.2M in tourism revenue protection.</w:t>
      </w:r>
    </w:p>
    <w:p>
      <w:pPr>
        <w:numPr>
          <w:ilvl w:val="0"/>
          <w:numId w:val="1001"/>
        </w:numPr>
        <w:pStyle w:val="Compact"/>
      </w:pPr>
      <w:r>
        <w:rPr>
          <w:bCs/>
          <w:b/>
        </w:rPr>
        <w:t xml:space="preserve">Certified Expertise:</w:t>
      </w:r>
      <w:r>
        <w:t xml:space="preserve"> </w:t>
      </w:r>
      <w:r>
        <w:t xml:space="preserve">All sales representatives certified as</w:t>
      </w:r>
      <w:r>
        <w:t xml:space="preserve"> </w:t>
      </w:r>
      <w:r>
        <w:rPr>
          <w:iCs/>
          <w:i/>
        </w:rPr>
        <w:t xml:space="preserve">Metereologist</w:t>
      </w:r>
      <w:r>
        <w:t xml:space="preserve"> </w:t>
      </w:r>
      <w:r>
        <w:t xml:space="preserve">specialists with Brazil's National Meteorological Service (INMET), enhancing client trust.</w:t>
      </w:r>
    </w:p>
    <w:bookmarkEnd w:id="23"/>
    <w:bookmarkEnd w:id="24"/>
    <w:bookmarkStart w:id="25" w:name="Xa99c0f4efb22f09256b163091fc37f165d97a8c"/>
    <w:p>
      <w:pPr>
        <w:pStyle w:val="Heading2"/>
      </w:pPr>
      <w:r>
        <w:t xml:space="preserve">Why Brazil Rio de Janeiro Demands Specialized Meteorological Solutions</w:t>
      </w:r>
    </w:p>
    <w:p>
      <w:pPr>
        <w:pStyle w:val="FirstParagraph"/>
      </w:pPr>
      <w:r>
        <w:t xml:space="preserve">Rio de Janeiro's unique geography creates weather challenges absent in other Brazilian cities. The city's proximity to the Atlantic Ocean, mountain ranges (including the iconic Tijuca Peak), and extensive urban development create microclimates where rainfall can vary by 40% within a 5km radius. Our</w:t>
      </w:r>
      <w:r>
        <w:t xml:space="preserve"> </w:t>
      </w:r>
      <w:r>
        <w:rPr>
          <w:bCs/>
          <w:b/>
        </w:rPr>
        <w:t xml:space="preserve">Meteorologist</w:t>
      </w:r>
      <w:r>
        <w:t xml:space="preserve"> </w:t>
      </w:r>
      <w:r>
        <w:t xml:space="preserve">team developed proprietary models accounting for these variables, resulting in service accuracy exceeding national standards by 23%. This specialization is why our sales strategy in Brazil Rio de Janeiro focuses on:</w:t>
      </w:r>
    </w:p>
    <w:p>
      <w:pPr>
        <w:numPr>
          <w:ilvl w:val="0"/>
          <w:numId w:val="1002"/>
        </w:numPr>
        <w:pStyle w:val="Compact"/>
      </w:pPr>
      <w:r>
        <w:rPr>
          <w:iCs/>
          <w:i/>
        </w:rPr>
        <w:t xml:space="preserve">Localized Risk Mapping</w:t>
      </w:r>
      <w:r>
        <w:t xml:space="preserve">: Pinpointing flood zones for construction clients using satellite data fused with historical storm patterns specific to Rio's neighborhoods.</w:t>
      </w:r>
    </w:p>
    <w:p>
      <w:pPr>
        <w:numPr>
          <w:ilvl w:val="0"/>
          <w:numId w:val="1002"/>
        </w:numPr>
        <w:pStyle w:val="Compact"/>
      </w:pPr>
      <w:r>
        <w:rPr>
          <w:iCs/>
          <w:i/>
        </w:rPr>
        <w:t xml:space="preserve">Cultural Weather Sensitivity</w:t>
      </w:r>
      <w:r>
        <w:t xml:space="preserve">: Adapting forecasts for cultural events (e.g., Festa Junina) where weather impacts attendance by 30-50%.</w:t>
      </w:r>
    </w:p>
    <w:p>
      <w:pPr>
        <w:numPr>
          <w:ilvl w:val="0"/>
          <w:numId w:val="1002"/>
        </w:numPr>
        <w:pStyle w:val="Compact"/>
      </w:pPr>
      <w:r>
        <w:rPr>
          <w:iCs/>
          <w:i/>
        </w:rPr>
        <w:t xml:space="preserve">Regulatory Alignment</w:t>
      </w:r>
      <w:r>
        <w:t xml:space="preserve">: Ensuring all reports comply with Brazil's National Environment Council (CONAMA) guidelines for climate disclosures.</w:t>
      </w:r>
    </w:p>
    <w:bookmarkEnd w:id="25"/>
    <w:bookmarkStart w:id="26" w:name="challenges-and-strategic-response"/>
    <w:p>
      <w:pPr>
        <w:pStyle w:val="Heading2"/>
      </w:pPr>
      <w:r>
        <w:t xml:space="preserve">Challenges and Strategic Response</w:t>
      </w:r>
    </w:p>
    <w:p>
      <w:pPr>
        <w:pStyle w:val="FirstParagraph"/>
      </w:pPr>
      <w:r>
        <w:t xml:space="preserve">Despite growth, challenges emerged in Q3:</w:t>
      </w:r>
    </w:p>
    <w:p>
      <w:pPr>
        <w:numPr>
          <w:ilvl w:val="0"/>
          <w:numId w:val="1003"/>
        </w:numPr>
        <w:pStyle w:val="Compact"/>
      </w:pPr>
      <w:r>
        <w:rPr>
          <w:bCs/>
          <w:b/>
        </w:rPr>
        <w:t xml:space="preserve">Competitive Pressure:</w:t>
      </w:r>
      <w:r>
        <w:t xml:space="preserve"> </w:t>
      </w:r>
      <w:r>
        <w:t xml:space="preserve">Local firms attempted to undercut pricing, but our</w:t>
      </w:r>
      <w:r>
        <w:t xml:space="preserve"> </w:t>
      </w:r>
      <w:r>
        <w:rPr>
          <w:bCs/>
          <w:b/>
        </w:rPr>
        <w:t xml:space="preserve">Meteorologist</w:t>
      </w:r>
      <w:r>
        <w:t xml:space="preserve">-led sales approach emphasizing scientific accuracy secured 89% contract retention.</w:t>
      </w:r>
    </w:p>
    <w:p>
      <w:pPr>
        <w:numPr>
          <w:ilvl w:val="0"/>
          <w:numId w:val="1003"/>
        </w:numPr>
        <w:pStyle w:val="Compact"/>
      </w:pPr>
      <w:r>
        <w:rPr>
          <w:bCs/>
          <w:b/>
        </w:rPr>
        <w:t xml:space="preserve">Data Integration Hurdles:</w:t>
      </w:r>
      <w:r>
        <w:t xml:space="preserve"> </w:t>
      </w:r>
      <w:r>
        <w:t xml:space="preserve">Clients struggled to merge weather data with existing systems. Our Rio de Janeiro team developed API solutions, increasing cross-selling by 17%.</w:t>
      </w:r>
    </w:p>
    <w:p>
      <w:pPr>
        <w:numPr>
          <w:ilvl w:val="0"/>
          <w:numId w:val="1003"/>
        </w:numPr>
        <w:pStyle w:val="Compact"/>
      </w:pPr>
      <w:r>
        <w:rPr>
          <w:bCs/>
          <w:b/>
        </w:rPr>
        <w:t xml:space="preserve">Extreme Weather Events:</w:t>
      </w:r>
      <w:r>
        <w:t xml:space="preserve"> </w:t>
      </w:r>
      <w:r>
        <w:t xml:space="preserve">A Category 3 storm in late August disrupted service delivery, but our rapid response protocol (activated by our</w:t>
      </w:r>
      <w:r>
        <w:t xml:space="preserve"> </w:t>
      </w:r>
      <w:r>
        <w:rPr>
          <w:bCs/>
          <w:b/>
        </w:rPr>
        <w:t xml:space="preserve">Meteorologist</w:t>
      </w:r>
      <w:r>
        <w:t xml:space="preserve"> </w:t>
      </w:r>
      <w:r>
        <w:t xml:space="preserve">crisis unit) minimized client downtime to under 4 hours.</w:t>
      </w:r>
    </w:p>
    <w:bookmarkEnd w:id="26"/>
    <w:bookmarkStart w:id="27" w:name="Xf591a20b621d63085d66f6cc7455bb91867ac01"/>
    <w:p>
      <w:pPr>
        <w:pStyle w:val="Heading2"/>
      </w:pPr>
      <w:r>
        <w:t xml:space="preserve">Future Outlook for Meteorological Sales in Brazil Rio de Janeiro</w:t>
      </w:r>
    </w:p>
    <w:p>
      <w:pPr>
        <w:pStyle w:val="FirstParagraph"/>
      </w:pPr>
      <w:r>
        <w:t xml:space="preserve">Based on Q3 performance, we project a 35% revenue increase in Q4 driven by three factors:</w:t>
      </w:r>
    </w:p>
    <w:p>
      <w:pPr>
        <w:numPr>
          <w:ilvl w:val="0"/>
          <w:numId w:val="1004"/>
        </w:numPr>
        <w:pStyle w:val="Compact"/>
      </w:pPr>
      <w:r>
        <w:rPr>
          <w:bCs/>
          <w:b/>
        </w:rPr>
        <w:t xml:space="preserve">Climate Resilience Initiatives:</w:t>
      </w:r>
      <w:r>
        <w:t xml:space="preserve"> </w:t>
      </w:r>
      <w:r>
        <w:t xml:space="preserve">Rio de Janeiro's new "Green City Plan" mandates weather risk assessments for all public projects—creating R$12M+ in potential contracts.</w:t>
      </w:r>
    </w:p>
    <w:p>
      <w:pPr>
        <w:numPr>
          <w:ilvl w:val="0"/>
          <w:numId w:val="1004"/>
        </w:numPr>
        <w:pStyle w:val="Compact"/>
      </w:pPr>
      <w:r>
        <w:rPr>
          <w:bCs/>
          <w:b/>
        </w:rPr>
        <w:t xml:space="preserve">Tourism Recovery:</w:t>
      </w:r>
      <w:r>
        <w:t xml:space="preserve"> </w:t>
      </w:r>
      <w:r>
        <w:t xml:space="preserve">Post-pandemic travel surge requires advanced forecasting; 68% of surveyed hotels plan to renew meteorological services in 2024.</w:t>
      </w:r>
    </w:p>
    <w:p>
      <w:pPr>
        <w:pStyle w:val="FirstParagraph"/>
      </w:pPr>
      <w:r>
        <w:t xml:space="preserve">This</w:t>
      </w:r>
      <w:r>
        <w:t xml:space="preserve"> </w:t>
      </w:r>
      <w:r>
        <w:rPr>
          <w:bCs/>
          <w:b/>
        </w:rPr>
        <w:t xml:space="preserve">Sales Report</w:t>
      </w:r>
      <w:r>
        <w:t xml:space="preserve"> </w:t>
      </w:r>
      <w:r>
        <w:t xml:space="preserve">confirms that our specialized</w:t>
      </w:r>
      <w:r>
        <w:t xml:space="preserve"> </w:t>
      </w:r>
      <w:r>
        <w:rPr>
          <w:iCs/>
          <w:i/>
        </w:rPr>
        <w:t xml:space="preserve">Meteorologist</w:t>
      </w:r>
      <w:r>
        <w:t xml:space="preserve"> </w:t>
      </w:r>
      <w:r>
        <w:t xml:space="preserve">approach in Brazil Rio de Janeiro is not merely service delivery but strategic value creation. As climate volatility intensifies across the region, our ability to translate complex atmospheric data into actionable business intelligence will remain the cornerstone of growth in this critical market. We recommend doubling down on Rio-specific R&amp;D initiatives to maintain our leadership position within Brazil's meteorological landscape.</w:t>
      </w:r>
    </w:p>
    <w:p>
      <w:pPr>
        <w:pStyle w:val="BodyText"/>
      </w:pPr>
      <w:r>
        <w:rPr>
          <w:bCs/>
          <w:b/>
        </w:rPr>
        <w:t xml:space="preserve">Key Takeaway for Brazil Rio de Janeiro:</w:t>
      </w:r>
      <w:r>
        <w:t xml:space="preserve"> </w:t>
      </w:r>
      <w:r>
        <w:t xml:space="preserve">In a city where weather dictates economic activity, tourism flow, and public safety, precision meteorology is no longer optional—it's the competitive differentiator. This</w:t>
      </w:r>
      <w:r>
        <w:t xml:space="preserve"> </w:t>
      </w:r>
      <w:r>
        <w:rPr>
          <w:iCs/>
          <w:i/>
        </w:rPr>
        <w:t xml:space="preserve">Sales Report</w:t>
      </w:r>
      <w:r>
        <w:t xml:space="preserve"> </w:t>
      </w:r>
      <w:r>
        <w:t xml:space="preserve">proves our certified</w:t>
      </w:r>
      <w:r>
        <w:t xml:space="preserve"> </w:t>
      </w:r>
      <w:r>
        <w:rPr>
          <w:iCs/>
          <w:i/>
        </w:rPr>
        <w:t xml:space="preserve">Meteorologist</w:t>
      </w:r>
      <w:r>
        <w:t xml:space="preserve"> </w:t>
      </w:r>
      <w:r>
        <w:t xml:space="preserve">team delivers precisely that.</w:t>
      </w:r>
    </w:p>
    <w:p>
      <w:pPr>
        <w:pStyle w:val="BodyText"/>
      </w:pPr>
      <w:r>
        <w:t xml:space="preserve">Prepared by Climate Solutions Brazil | Data Verified Against INMET &amp; IBGE Sources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Brazil Rio de Janeiro</dc:title>
  <dc:creator/>
  <dc:language>en</dc:language>
  <cp:keywords/>
  <dcterms:created xsi:type="dcterms:W3CDTF">2026-07-23T19:25:30Z</dcterms:created>
  <dcterms:modified xsi:type="dcterms:W3CDTF">2026-07-23T19:25:30Z</dcterms:modified>
</cp:coreProperties>
</file>

<file path=docProps/custom.xml><?xml version="1.0" encoding="utf-8"?>
<Properties xmlns="http://schemas.openxmlformats.org/officeDocument/2006/custom-properties" xmlns:vt="http://schemas.openxmlformats.org/officeDocument/2006/docPropsVTypes"/>
</file>