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e9a52b14cd79aacbecfb67649877d3eb04ae46a"/>
    <w:p>
      <w:pPr>
        <w:pStyle w:val="Heading1"/>
      </w:pPr>
      <w:r>
        <w:t xml:space="preserve">Comprehensive Sales Report: Meteorological Services Performance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Analysis of meteorological service sales performance across São Paulo, Brazil</w:t>
      </w:r>
    </w:p>
    <w:bookmarkStart w:id="20" w:name="i.-executive-summary"/>
    <w:p>
      <w:pPr>
        <w:pStyle w:val="Heading2"/>
      </w:pPr>
      <w:r>
        <w:t xml:space="preserve">I. Executive Summary</w:t>
      </w:r>
    </w:p>
    <w:p>
      <w:pPr>
        <w:pStyle w:val="FirstParagraph"/>
      </w:pPr>
      <w:r>
        <w:t xml:space="preserve">This Sales Report details the operational and commercial performance of our premium meteorological services division within Brazil's most economically significant state—São Paulo. As the epicenter of Brazilian commerce and population density, São Paulo demands hyper-accurate weather forecasting solutions that directly impact business continuity, agriculture, logistics, and public safety. The current fiscal quarter (Q3 2023) demonstrates a 14.7% year-over-year revenue growth for our specialized Meteorologist service suite across the São Paulo metropolitan region. This success stems from strategic partnerships with major agricultural cooperatives, urban infrastructure managers, and commercial aviation stakeholders—all of whom rely on our localized forecasting capabilities. Crucially, this report affirms that our dedicated team of certified Meteorologist professionals has become an indispensable asset to enterprise resilience in Brazil's most dynamic market.</w:t>
      </w:r>
    </w:p>
    <w:bookmarkEnd w:id="20"/>
    <w:bookmarkStart w:id="21" w:name="X1d5bd257ec371fdb6ce3fac4cbb891607a7be33"/>
    <w:p>
      <w:pPr>
        <w:pStyle w:val="Heading2"/>
      </w:pPr>
      <w:r>
        <w:t xml:space="preserve">II. Market Analysis: São Paulo's Weather-Dependent Economy</w:t>
      </w:r>
    </w:p>
    <w:p>
      <w:pPr>
        <w:pStyle w:val="FirstParagraph"/>
      </w:pPr>
      <w:r>
        <w:t xml:space="preserve">São Paulo state represents 34% of Brazil's GDP, with weather volatility directly influencing key sectors. Our sales data confirms that 83% of enterprise clients in this region now budget for advanced meteorological services—up from 67% in Q1 2022. This surge is driven by unprecedented climate patterns: São Paulo experienced its most severe drought since 1954 (2023), followed by record-breaking rainfall events that disrupted supply chains. Our Meteorologist team’s real-time alerts for the state’s industrial corridors (including Campinas and Sorocaba) prevented an estimated $78M in operational losses for manufacturing clients during this period. The report underscores a critical truth: In Brazil São Paulo, weather intelligence isn't merely advisory—it's a core revenue driver.</w:t>
      </w:r>
    </w:p>
    <w:bookmarkEnd w:id="21"/>
    <w:bookmarkStart w:id="22" w:name="iii.-sales-performance-breakdown"/>
    <w:p>
      <w:pPr>
        <w:pStyle w:val="Heading2"/>
      </w:pPr>
      <w:r>
        <w:t xml:space="preserve">III. Sales Performance Breakdown</w:t>
      </w:r>
    </w:p>
    <w:p>
      <w:pPr>
        <w:pStyle w:val="FirstParagraph"/>
      </w:pPr>
      <w:r>
        <w:t xml:space="preserve">Service Segment</w:t>
      </w:r>
    </w:p>
    <w:p>
      <w:pPr>
        <w:pStyle w:val="BodyText"/>
      </w:pPr>
      <w:r>
        <w:t xml:space="preserve">Q3 2023 Revenue (BRL)</w:t>
      </w:r>
    </w:p>
    <w:p>
      <w:pPr>
        <w:pStyle w:val="BodyText"/>
      </w:pPr>
      <w:r>
        <w:t xml:space="preserve">% YoY Growth</w:t>
      </w:r>
    </w:p>
    <w:p>
      <w:pPr>
        <w:pStyle w:val="BodyText"/>
      </w:pPr>
      <w:r>
        <w:t xml:space="preserve">Key Clients Served</w:t>
      </w:r>
    </w:p>
    <w:p>
      <w:pPr>
        <w:pStyle w:val="BodyText"/>
      </w:pPr>
      <w:r>
        <w:t xml:space="preserve">Agricultural Forecasting (Coffee &amp; Soybean)</w:t>
      </w:r>
    </w:p>
    <w:p>
      <w:pPr>
        <w:pStyle w:val="BodyText"/>
      </w:pPr>
      <w:r>
        <w:t xml:space="preserve">R$ 12,850,000</w:t>
      </w:r>
    </w:p>
    <w:p>
      <w:pPr>
        <w:pStyle w:val="BodyText"/>
      </w:pPr>
      <w:r>
        <w:t xml:space="preserve">22.4%</w:t>
      </w:r>
    </w:p>
    <w:p>
      <w:pPr>
        <w:pStyle w:val="BodyText"/>
      </w:pPr>
      <w:r>
        <w:t xml:space="preserve">São Paulo State Coffee Federation, JBS Agro</w:t>
      </w:r>
    </w:p>
    <w:p>
      <w:pPr>
        <w:pStyle w:val="BodyText"/>
      </w:pPr>
      <w:r>
        <w:t xml:space="preserve">Urban Infrastructure Management</w:t>
      </w:r>
    </w:p>
    <w:p>
      <w:pPr>
        <w:pStyle w:val="BodyText"/>
      </w:pPr>
      <w:r>
        <w:t xml:space="preserve">R$ 9,435,000</w:t>
      </w:r>
    </w:p>
    <w:p>
      <w:pPr>
        <w:pStyle w:val="BodyText"/>
      </w:pPr>
      <w:r>
        <w:t xml:space="preserve">17.8%</w:t>
      </w:r>
    </w:p>
    <w:p>
      <w:pPr>
        <w:pStyle w:val="BodyText"/>
      </w:pPr>
      <w:r>
        <w:t xml:space="preserve">&lt;</w:t>
      </w:r>
    </w:p>
    <w:p>
      <w:pPr>
        <w:pStyle w:val="BodyText"/>
      </w:pPr>
      <w:r>
        <w:t xml:space="preserve">São Paulo City Council (Transportation Dept.), CPTM</w:t>
      </w:r>
    </w:p>
    <w:p>
      <w:pPr>
        <w:pStyle w:val="BodyText"/>
      </w:pPr>
      <w:r>
        <w:t xml:space="preserve">Aviation &amp; Logistics Optimization</w:t>
      </w:r>
    </w:p>
    <w:p>
      <w:pPr>
        <w:pStyle w:val="BodyText"/>
      </w:pPr>
      <w:r>
        <w:t xml:space="preserve">R$ 6,272,000</w:t>
      </w:r>
    </w:p>
    <w:p>
      <w:pPr>
        <w:pStyle w:val="BodyText"/>
      </w:pPr>
      <w:r>
        <w:t xml:space="preserve">19.3%</w:t>
      </w:r>
    </w:p>
    <w:p>
      <w:pPr>
        <w:pStyle w:val="BodyText"/>
      </w:pPr>
      <w:r>
        <w:t xml:space="preserve">TAM Airlines, Loggi Partners</w:t>
      </w:r>
    </w:p>
    <w:p>
      <w:pPr>
        <w:pStyle w:val="BodyText"/>
      </w:pPr>
      <w:r>
        <w:t xml:space="preserve">Premium Custom Forecasts (Enterprise)</w:t>
      </w:r>
    </w:p>
    <w:p>
      <w:pPr>
        <w:pStyle w:val="BodyText"/>
      </w:pPr>
      <w:r>
        <w:t xml:space="preserve">R$ 4,158,000</w:t>
      </w:r>
    </w:p>
    <w:p>
      <w:pPr>
        <w:pStyle w:val="BodyText"/>
      </w:pPr>
      <w:r>
        <w:t xml:space="preserve">31.6%</w:t>
      </w:r>
    </w:p>
    <w:p>
      <w:pPr>
        <w:pStyle w:val="BodyText"/>
      </w:pPr>
      <w:r>
        <w:t xml:space="preserve">Brazilian Stock Exchange, Mercado Livre</w:t>
      </w:r>
    </w:p>
    <w:p>
      <w:pPr>
        <w:pStyle w:val="BodyText"/>
      </w:pPr>
      <w:r>
        <w:t xml:space="preserve">The Meteorologist service portfolio achieved an 18.2% average growth rate in São Paulo, outperforming the national market by 5.7%. Notably, our "Extreme Weather Alert System"—developed specifically for São Paulo's microclimate challenges—generated R$2.1M in new contracts from previously untapped clients in the construction and event management sectors. This underscores how specialized meteorological expertise directly converts to sales opportunities in Brazil's most complex urban environment.</w:t>
      </w:r>
    </w:p>
    <w:bookmarkEnd w:id="22"/>
    <w:bookmarkStart w:id="23" w:name="X93d5563c525f779aed668260ccba818fa9bef64"/>
    <w:p>
      <w:pPr>
        <w:pStyle w:val="Heading2"/>
      </w:pPr>
      <w:r>
        <w:t xml:space="preserve">IV. Strategic Impact of Our Meteorologist Team</w:t>
      </w:r>
    </w:p>
    <w:p>
      <w:pPr>
        <w:pStyle w:val="FirstParagraph"/>
      </w:pPr>
      <w:r>
        <w:t xml:space="preserve">Beyond revenue metrics, this Sales Report highlights qualitative value: The São Paulo-based Meteorologist team’s predictive accuracy (96.3% in 48-hour forecasts for the city) has become a key differentiator in client retention. For instance, our partnership with CPTM (São Paulo's commuter rail network) reduced service disruptions by 37% through weather-triggered maintenance scheduling—proving that investing in specialized meteorological talent directly protects revenue streams. The sales team attributes 68% of new enterprise contracts to the credibility established by our Meteorologist professionals' real-time crisis response during São Paulo’s August 2023 flooding events.</w:t>
      </w:r>
    </w:p>
    <w:bookmarkEnd w:id="23"/>
    <w:bookmarkStart w:id="24" w:name="X1987d065a7138dedc52502f296fc9308ec219a1"/>
    <w:p>
      <w:pPr>
        <w:pStyle w:val="Heading2"/>
      </w:pPr>
      <w:r>
        <w:t xml:space="preserve">V. Challenges &amp; Opportunities in Brazil São Paulo</w:t>
      </w:r>
    </w:p>
    <w:p>
      <w:pPr>
        <w:pStyle w:val="FirstParagraph"/>
      </w:pPr>
      <w:r>
        <w:t xml:space="preserve">Despite strong growth, market analysis reveals two critical challenges requiring immediate strategic focus:</w:t>
      </w:r>
    </w:p>
    <w:p>
      <w:pPr>
        <w:numPr>
          <w:ilvl w:val="0"/>
          <w:numId w:val="1001"/>
        </w:numPr>
        <w:pStyle w:val="Compact"/>
      </w:pPr>
      <w:r>
        <w:rPr>
          <w:bCs/>
          <w:b/>
        </w:rPr>
        <w:t xml:space="preserve">Price Sensitivity in Agriculture:</w:t>
      </w:r>
      <w:r>
        <w:t xml:space="preserve"> </w:t>
      </w:r>
      <w:r>
        <w:t xml:space="preserve">Smallholder farms still view meteorological services as discretionary. Our Sales Report recommends introducing a "São Paulo Community Forecast" tier (R$ 15/month) to capture this segment.</w:t>
      </w:r>
    </w:p>
    <w:p>
      <w:pPr>
        <w:numPr>
          <w:ilvl w:val="0"/>
          <w:numId w:val="1001"/>
        </w:numPr>
        <w:pStyle w:val="Compact"/>
      </w:pPr>
      <w:r>
        <w:rPr>
          <w:bCs/>
          <w:b/>
        </w:rPr>
        <w:t xml:space="preserve">Competitive Pressure from Generic Apps:</w:t>
      </w:r>
      <w:r>
        <w:t xml:space="preserve"> </w:t>
      </w:r>
      <w:r>
        <w:t xml:space="preserve">Local competitors are undercutting with free weather apps. The solution requires reinforcing our Meteorologist team's value through case studies—like how our custom alerts saved a São Paulo avocado exporter R$480K during a frost event in September 2023.</w:t>
      </w:r>
    </w:p>
    <w:p>
      <w:pPr>
        <w:pStyle w:val="FirstParagraph"/>
      </w:pPr>
      <w:r>
        <w:t xml:space="preserve">Conversely, emerging opportunities include:</w:t>
      </w:r>
    </w:p>
    <w:p>
      <w:pPr>
        <w:numPr>
          <w:ilvl w:val="0"/>
          <w:numId w:val="1002"/>
        </w:numPr>
        <w:pStyle w:val="Compact"/>
      </w:pPr>
      <w:r>
        <w:rPr>
          <w:bCs/>
          <w:b/>
        </w:rPr>
        <w:t xml:space="preserve">Renewable Energy Integration:</w:t>
      </w:r>
      <w:r>
        <w:t xml:space="preserve"> </w:t>
      </w:r>
      <w:r>
        <w:t xml:space="preserve">São Paulo's wind/solar farms require hyperlocal forecasts—our sales pipeline shows 45 new inquiries this quarter.</w:t>
      </w:r>
    </w:p>
    <w:p>
      <w:pPr>
        <w:numPr>
          <w:ilvl w:val="0"/>
          <w:numId w:val="1002"/>
        </w:numPr>
        <w:pStyle w:val="Compact"/>
      </w:pPr>
      <w:r>
        <w:rPr>
          <w:bCs/>
          <w:b/>
        </w:rPr>
        <w:t xml:space="preserve">Sustainability Compliance:</w:t>
      </w:r>
      <w:r>
        <w:t xml:space="preserve"> </w:t>
      </w:r>
      <w:r>
        <w:t xml:space="preserve">Brazilian ESG regulations now mandate weather risk assessments, creating a $230M addressable market for our Meteorologist service line in São Paulo alone.</w:t>
      </w:r>
    </w:p>
    <w:bookmarkEnd w:id="24"/>
    <w:bookmarkStart w:id="25" w:name="Xc0a0e828e7e1616e50d61cfea502a607f12a205"/>
    <w:p>
      <w:pPr>
        <w:pStyle w:val="Heading2"/>
      </w:pPr>
      <w:r>
        <w:t xml:space="preserve">VI. Future Sales Strategy: The Meteorologist Advantage</w:t>
      </w:r>
    </w:p>
    <w:p>
      <w:pPr>
        <w:pStyle w:val="FirstParagraph"/>
      </w:pPr>
      <w:r>
        <w:t xml:space="preserve">This report concludes with three prioritized initiatives to scale meteorological services across Brazil São Paulo:</w:t>
      </w:r>
    </w:p>
    <w:p>
      <w:pPr>
        <w:numPr>
          <w:ilvl w:val="0"/>
          <w:numId w:val="1003"/>
        </w:numPr>
        <w:pStyle w:val="Compact"/>
      </w:pPr>
      <w:r>
        <w:rPr>
          <w:bCs/>
          <w:b/>
        </w:rPr>
        <w:t xml:space="preserve">Hyperlocal Forecasting Hubs:</w:t>
      </w:r>
      <w:r>
        <w:t xml:space="preserve"> </w:t>
      </w:r>
      <w:r>
        <w:t xml:space="preserve">Establish 3 new micro-weather stations in strategic São Paulo regions (Cumbica Airport, Greater São Paulo outskirts, and the industrial belt) by Q2 2024. This will allow our Meteorologist team to deliver forecasts accurate to within 1.5km—critical for logistics clients.</w:t>
      </w:r>
    </w:p>
    <w:p>
      <w:pPr>
        <w:numPr>
          <w:ilvl w:val="0"/>
          <w:numId w:val="1003"/>
        </w:numPr>
        <w:pStyle w:val="Compact"/>
      </w:pPr>
      <w:r>
        <w:rPr>
          <w:bCs/>
          <w:b/>
        </w:rPr>
        <w:t xml:space="preserve">Industry-Specific Sales Playbooks:</w:t>
      </w:r>
      <w:r>
        <w:t xml:space="preserve"> </w:t>
      </w:r>
      <w:r>
        <w:t xml:space="preserve">Develop tailored pitch decks for key sectors (e.g., "Weather-Driven Profitability: How São Paulo's Food Distributors Saved R$1.2M Last Year"). The sales team reports 57% higher conversion when using these playbooks.</w:t>
      </w:r>
    </w:p>
    <w:p>
      <w:pPr>
        <w:numPr>
          <w:ilvl w:val="0"/>
          <w:numId w:val="1003"/>
        </w:numPr>
        <w:pStyle w:val="Compact"/>
      </w:pPr>
      <w:r>
        <w:rPr>
          <w:bCs/>
          <w:b/>
        </w:rPr>
        <w:t xml:space="preserve">Public Sector Partnerships:</w:t>
      </w:r>
      <w:r>
        <w:t xml:space="preserve"> </w:t>
      </w:r>
      <w:r>
        <w:t xml:space="preserve">Target São Paulo State government contracts for climate-resilient infrastructure projects. Our Meteorologist team’s flood modeling capabilities are directly aligned with Governor's 2030 Climate Action Plan.</w:t>
      </w:r>
    </w:p>
    <w:bookmarkEnd w:id="25"/>
    <w:bookmarkStart w:id="26" w:name="vii.-conclusion"/>
    <w:p>
      <w:pPr>
        <w:pStyle w:val="Heading2"/>
      </w:pPr>
      <w:r>
        <w:t xml:space="preserve">VII. Conclusion</w:t>
      </w:r>
    </w:p>
    <w:p>
      <w:pPr>
        <w:pStyle w:val="FirstParagraph"/>
      </w:pPr>
      <w:r>
        <w:t xml:space="preserve">This Sales Report unequivocally demonstrates that in the context of Brazil São Paulo, meteorological expertise is no longer a niche service—it's a strategic business imperative. The sustained growth of our Meteorologist service portfolio validates our investment in local talent and hyperlocal data infrastructure. As São Paulo faces accelerating climate volatility, the demand for precision weather intelligence will only intensify. By doubling down on the unique value proposition of our certified Meteorologist professionals—particularly those embedded within Brazil's most complex urban ecosystem—we project 25%+ revenue growth for Q4 2023 and cement our position as São Paulo's weather intelligence leader.</w:t>
      </w:r>
    </w:p>
    <w:p>
      <w:pPr>
        <w:pStyle w:val="BodyText"/>
      </w:pPr>
      <w:r>
        <w:rPr>
          <w:bCs/>
          <w:b/>
        </w:rPr>
        <w:t xml:space="preserve">Final Note:</w:t>
      </w:r>
      <w:r>
        <w:t xml:space="preserve"> </w:t>
      </w:r>
      <w:r>
        <w:t xml:space="preserve">Our success in Brazil São Paulo proves that when sales strategy aligns with meteorological science, weather becomes a business advantage—not a risk factor. The Meteorologist isn't just forecasting the future; they're building it for our clients across this vital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Brazil São Paulo</dc:title>
  <dc:creator/>
  <dc:language>en</dc:language>
  <cp:keywords/>
  <dcterms:created xsi:type="dcterms:W3CDTF">2025-12-11T06:48:58Z</dcterms:created>
  <dcterms:modified xsi:type="dcterms:W3CDTF">2025-12-11T06:48:58Z</dcterms:modified>
</cp:coreProperties>
</file>

<file path=docProps/custom.xml><?xml version="1.0" encoding="utf-8"?>
<Properties xmlns="http://schemas.openxmlformats.org/officeDocument/2006/custom-properties" xmlns:vt="http://schemas.openxmlformats.org/officeDocument/2006/docPropsVTypes"/>
</file>