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for</w:t>
      </w:r>
      <w:r>
        <w:t xml:space="preserve"> </w:t>
      </w:r>
      <w:r>
        <w:t xml:space="preserve">Chile</w:t>
      </w:r>
      <w:r>
        <w:t xml:space="preserve"> </w:t>
      </w:r>
      <w:r>
        <w:t xml:space="preserve">Santiago</w:t>
      </w:r>
      <w:r>
        <w:t xml:space="preserve"> </w:t>
      </w:r>
      <w:r>
        <w:t xml:space="preserve">Market</w:t>
      </w:r>
    </w:p>
    <w:bookmarkStart w:id="26" w:name="X7bcd8f7cc223d2bf05df8a239c40ba268299cdf"/>
    <w:p>
      <w:pPr>
        <w:pStyle w:val="Heading1"/>
      </w:pPr>
      <w:r>
        <w:t xml:space="preserve">Q3 2023 Sales Report: Meteorological Services Performance in Chile Santiago</w:t>
      </w:r>
    </w:p>
    <w:p>
      <w:pPr>
        <w:pStyle w:val="FirstParagraph"/>
      </w:pPr>
      <w:r>
        <w:t xml:space="preserve">This comprehensive Sales Report details the performance of our meteorological service offerings within the critical Chile Santiago market. As a leading provider of specialized weather intelligence solutions, our organization has strategically positioned its technical expertise—led by highly qualified</w:t>
      </w:r>
      <w:r>
        <w:t xml:space="preserve"> </w:t>
      </w:r>
      <w:r>
        <w:rPr>
          <w:bCs/>
          <w:b/>
        </w:rPr>
        <w:t xml:space="preserve">Meteorologist</w:t>
      </w:r>
      <w:r>
        <w:t xml:space="preserve"> </w:t>
      </w:r>
      <w:r>
        <w:t xml:space="preserve">teams—to address the unique climatic challenges and economic demands of Santiago, Chile's capital and commercial hub. This report outlines key sales achievements, market dynamics, client satisfaction metrics, and strategic recommendations for Q3 2023.</w:t>
      </w:r>
    </w:p>
    <w:bookmarkStart w:id="20" w:name="X244edfdf694af0f1a6acf89424fa82fa5f2fe89"/>
    <w:p>
      <w:pPr>
        <w:pStyle w:val="Heading2"/>
      </w:pPr>
      <w:r>
        <w:t xml:space="preserve">Executive Summary: Market Positioning in Chile Santiago</w:t>
      </w:r>
    </w:p>
    <w:p>
      <w:pPr>
        <w:pStyle w:val="FirstParagraph"/>
      </w:pPr>
      <w:r>
        <w:t xml:space="preserve">The Chile Santiago market presents a high-value opportunity due to its concentration of agriculture (including the renowned Maipo Valley vineyards), energy infrastructure, logistics hubs, and urban planning initiatives—all heavily dependent on precise weather forecasting. Our Sales Report confirms a 15% year-over-year revenue growth in this region during Q3 2023, directly attributable to our</w:t>
      </w:r>
      <w:r>
        <w:t xml:space="preserve"> </w:t>
      </w:r>
      <w:r>
        <w:rPr>
          <w:bCs/>
          <w:b/>
        </w:rPr>
        <w:t xml:space="preserve">Meteorologist</w:t>
      </w:r>
      <w:r>
        <w:t xml:space="preserve">-driven service innovations. Notably, we secured three major contracts with Santiago-based energy firms and expanded partnerships across the city’s agricultural sector, demonstrating robust demand for hyperlocal meteorological intelligence.</w:t>
      </w:r>
    </w:p>
    <w:bookmarkEnd w:id="20"/>
    <w:bookmarkStart w:id="21" w:name="key-sales-achievements-in-chile-santiago"/>
    <w:p>
      <w:pPr>
        <w:pStyle w:val="Heading2"/>
      </w:pPr>
      <w:r>
        <w:t xml:space="preserve">Key Sales Achievements in Chile Santiago</w:t>
      </w:r>
    </w:p>
    <w:p>
      <w:pPr>
        <w:pStyle w:val="FirstParagraph"/>
      </w:pPr>
      <w:r>
        <w:t xml:space="preserve">1.</w:t>
      </w:r>
      <w:r>
        <w:t xml:space="preserve"> </w:t>
      </w:r>
      <w:r>
        <w:rPr>
          <w:bCs/>
          <w:b/>
        </w:rPr>
        <w:t xml:space="preserve">Client Acquisition &amp; Retention:</w:t>
      </w:r>
      <w:r>
        <w:t xml:space="preserve"> </w:t>
      </w:r>
      <w:r>
        <w:t xml:space="preserve">Secured 7 new enterprise clients in Santiago, including two major construction firms (CIMSA and CVC) requiring storm surge forecasting for urban infrastructure projects. Client retention reached 94%, significantly above the national average of 82% for weather services in Chile. This success stems from our</w:t>
      </w:r>
      <w:r>
        <w:t xml:space="preserve"> </w:t>
      </w:r>
      <w:r>
        <w:rPr>
          <w:bCs/>
          <w:b/>
        </w:rPr>
        <w:t xml:space="preserve">Meteorologist</w:t>
      </w:r>
      <w:r>
        <w:t xml:space="preserve"> </w:t>
      </w:r>
      <w:r>
        <w:t xml:space="preserve">team’s ability to deliver customized forecasts addressing Santiago-specific challenges like "Valley Winds" and sudden coastal fog events.</w:t>
      </w:r>
    </w:p>
    <w:p>
      <w:pPr>
        <w:pStyle w:val="BodyText"/>
      </w:pPr>
      <w:r>
        <w:t xml:space="preserve">2.</w:t>
      </w:r>
      <w:r>
        <w:t xml:space="preserve"> </w:t>
      </w:r>
      <w:r>
        <w:rPr>
          <w:bCs/>
          <w:b/>
        </w:rPr>
        <w:t xml:space="preserve">Product Innovation:</w:t>
      </w:r>
      <w:r>
        <w:t xml:space="preserve"> </w:t>
      </w:r>
      <w:r>
        <w:t xml:space="preserve">Launched "Santiago Urban Weather Intelligence Suite," a cloud-based platform co-developed by our Santiago-based</w:t>
      </w:r>
      <w:r>
        <w:t xml:space="preserve"> </w:t>
      </w:r>
      <w:r>
        <w:rPr>
          <w:bCs/>
          <w:b/>
        </w:rPr>
        <w:t xml:space="preserve">Meteorologist</w:t>
      </w:r>
      <w:r>
        <w:t xml:space="preserve"> </w:t>
      </w:r>
      <w:r>
        <w:t xml:space="preserve">unit. This tool integrates real-time data from Chile’s SERNAGEOMIN network with hyperlocal microclimate modeling for the city’s 52 communes. The suite drove 30% of Q3 revenue growth, particularly among logistics firms managing last-mile delivery in Santiago’s complex terrain.</w:t>
      </w:r>
    </w:p>
    <w:p>
      <w:pPr>
        <w:pStyle w:val="BodyText"/>
      </w:pPr>
      <w:r>
        <w:t xml:space="preserve">3.</w:t>
      </w:r>
      <w:r>
        <w:t xml:space="preserve"> </w:t>
      </w:r>
      <w:r>
        <w:rPr>
          <w:bCs/>
          <w:b/>
        </w:rPr>
        <w:t xml:space="preserve">Market Expansion:</w:t>
      </w:r>
      <w:r>
        <w:t xml:space="preserve"> </w:t>
      </w:r>
      <w:r>
        <w:t xml:space="preserve">Partnered with the Universidad de Chile's Department of Atmospheric Sciences to co-host a Santiago workshop on "Climate Resilience for Urban Planning." This initiative generated 42 qualified leads, including municipal departments and private developers in Chile Santiago, directly translating into $185K in new sales pipeline.</w:t>
      </w:r>
    </w:p>
    <w:bookmarkEnd w:id="21"/>
    <w:bookmarkStart w:id="22" w:name="X2022bc19e73c19f53970a0423f79880e6ca6920"/>
    <w:p>
      <w:pPr>
        <w:pStyle w:val="Heading2"/>
      </w:pPr>
      <w:r>
        <w:t xml:space="preserve">Market Analysis: Why Chile Santiago Demands Specialized Meteorological Solutions</w:t>
      </w:r>
    </w:p>
    <w:p>
      <w:pPr>
        <w:pStyle w:val="FirstParagraph"/>
      </w:pPr>
      <w:r>
        <w:t xml:space="preserve">Santiago’s geography creates unique meteorological pressures. The Andes Mountains to the east and Pacific Ocean to the west create microclimates that can shift rapidly—impacting everything from crop yields in Maipo Valley vineyards to public safety during El Niño events. Our Sales Report highlights that 68% of Santiago businesses surveyed prioritize "accurate short-term forecasting" over generic weather apps, underscoring the need for our</w:t>
      </w:r>
      <w:r>
        <w:t xml:space="preserve"> </w:t>
      </w:r>
      <w:r>
        <w:rPr>
          <w:bCs/>
          <w:b/>
        </w:rPr>
        <w:t xml:space="preserve">Meteorologist</w:t>
      </w:r>
      <w:r>
        <w:t xml:space="preserve"> </w:t>
      </w:r>
      <w:r>
        <w:t xml:space="preserve">expertise. For instance, a major Chilean wine producer (based in Santiago) reduced harvest losses by 27% using our tailored frost-alert service during September’s cold snap.</w:t>
      </w:r>
    </w:p>
    <w:p>
      <w:pPr>
        <w:pStyle w:val="BodyText"/>
      </w:pPr>
      <w:r>
        <w:t xml:space="preserve">The Chile Santiago market also faces regulatory drivers. New national policies like the Climate Change Adaptation Strategy (Law 21,364) require businesses to integrate weather risk assessments into operations. Our</w:t>
      </w:r>
      <w:r>
        <w:t xml:space="preserve"> </w:t>
      </w:r>
      <w:r>
        <w:rPr>
          <w:bCs/>
          <w:b/>
        </w:rPr>
        <w:t xml:space="preserve">Meteorologist</w:t>
      </w:r>
      <w:r>
        <w:t xml:space="preserve"> </w:t>
      </w:r>
      <w:r>
        <w:t xml:space="preserve">team’s compliance-focused reports—validated by Chilean authorities—have become a key sales differentiator. In Q3, 89% of new contracts explicitly cited our regulatory alignment as a deciding factor.</w:t>
      </w:r>
    </w:p>
    <w:bookmarkEnd w:id="22"/>
    <w:bookmarkStart w:id="23" w:name="Xf1876806e88882503494a277f1a195f3c8e757c"/>
    <w:p>
      <w:pPr>
        <w:pStyle w:val="Heading2"/>
      </w:pPr>
      <w:r>
        <w:t xml:space="preserve">Client Feedback: Validating the Meteorological Sales Approach</w:t>
      </w:r>
    </w:p>
    <w:p>
      <w:pPr>
        <w:pStyle w:val="FirstParagraph"/>
      </w:pPr>
      <w:r>
        <w:t xml:space="preserve">Client testimonials from Santiago emphasize how our</w:t>
      </w:r>
      <w:r>
        <w:t xml:space="preserve"> </w:t>
      </w:r>
      <w:r>
        <w:rPr>
          <w:bCs/>
          <w:b/>
        </w:rPr>
        <w:t xml:space="preserve">Meteorologist</w:t>
      </w:r>
      <w:r>
        <w:t xml:space="preserve">-led service delivery exceeds industry standards:</w:t>
      </w:r>
    </w:p>
    <w:p>
      <w:pPr>
        <w:pStyle w:val="BlockText"/>
      </w:pPr>
      <w:r>
        <w:t xml:space="preserve">"Their Santiago-specific forecasts saved us $400K in delayed construction due to unanticipated rain events. The on-site meteorologist's collaboration with our engineers was invaluable." – Project Manager, Large Santiago Construction Firm.</w:t>
      </w:r>
    </w:p>
    <w:p>
      <w:pPr>
        <w:pStyle w:val="BlockText"/>
      </w:pPr>
      <w:r>
        <w:t xml:space="preserve">"The Maipo Valley agricultural report predicted a 5-day drought window, allowing us to optimize irrigation. This level of precision is unmatched in Chile Santiago’s market." – Head Agronomist, Leading Viticulture Cooperative.</w:t>
      </w:r>
    </w:p>
    <w:p>
      <w:pPr>
        <w:pStyle w:val="FirstParagraph"/>
      </w:pPr>
      <w:r>
        <w:t xml:space="preserve">These insights directly inform our sales strategy: In Chile Santiago, clients don’t buy weather data—they invest in</w:t>
      </w:r>
      <w:r>
        <w:t xml:space="preserve"> </w:t>
      </w:r>
      <w:r>
        <w:rPr>
          <w:bCs/>
          <w:b/>
        </w:rPr>
        <w:t xml:space="preserve">Meteorologist</w:t>
      </w:r>
      <w:r>
        <w:t xml:space="preserve">-validated risk mitigation. Our Sales Report confirms that 76% of client churn was prevented through proactive</w:t>
      </w:r>
      <w:r>
        <w:t xml:space="preserve"> </w:t>
      </w:r>
      <w:r>
        <w:rPr>
          <w:bCs/>
          <w:b/>
        </w:rPr>
        <w:t xml:space="preserve">Meteorologist</w:t>
      </w:r>
      <w:r>
        <w:t xml:space="preserve"> </w:t>
      </w:r>
      <w:r>
        <w:t xml:space="preserve">consultations during high-risk seasons (e.g., summer wildfires, winter storms).</w:t>
      </w:r>
    </w:p>
    <w:bookmarkEnd w:id="23"/>
    <w:bookmarkStart w:id="24" w:name="Xf10994aa51c066ecad44a471d300b3c534cc626"/>
    <w:p>
      <w:pPr>
        <w:pStyle w:val="Heading2"/>
      </w:pPr>
      <w:r>
        <w:t xml:space="preserve">Strategic Recommendations for Chile Santiago Growth</w:t>
      </w:r>
    </w:p>
    <w:p>
      <w:pPr>
        <w:pStyle w:val="FirstParagraph"/>
      </w:pPr>
      <w:r>
        <w:t xml:space="preserve">Based on Q3 results, we recommend three actions to capitalize on Chile Santiago’s market potential:</w:t>
      </w:r>
    </w:p>
    <w:p>
      <w:pPr>
        <w:numPr>
          <w:ilvl w:val="0"/>
          <w:numId w:val="1001"/>
        </w:numPr>
        <w:pStyle w:val="Compact"/>
      </w:pPr>
      <w:r>
        <w:rPr>
          <w:bCs/>
          <w:b/>
        </w:rPr>
        <w:t xml:space="preserve">Expand "Santiago Microclimate" Data Partnerships:</w:t>
      </w:r>
      <w:r>
        <w:t xml:space="preserve"> </w:t>
      </w:r>
      <w:r>
        <w:t xml:space="preserve">Collaborate with local sensors (e.g., municipal weather stations in Providencia and Las Condes) to enhance forecast accuracy. This will directly support our sales pitch for high-value contracts with Santiago’s real estate developers.</w:t>
      </w:r>
    </w:p>
    <w:p>
      <w:pPr>
        <w:numPr>
          <w:ilvl w:val="0"/>
          <w:numId w:val="1001"/>
        </w:numPr>
        <w:pStyle w:val="Compact"/>
      </w:pPr>
      <w:r>
        <w:rPr>
          <w:bCs/>
          <w:b/>
        </w:rPr>
        <w:t xml:space="preserve">Develop Chile-Specific Sales Training:</w:t>
      </w:r>
      <w:r>
        <w:t xml:space="preserve"> </w:t>
      </w:r>
      <w:r>
        <w:t xml:space="preserve">Train all regional sales staff on Chilean climate patterns (e.g., "El Niño impacts on Santiago’s water supply") to better position our</w:t>
      </w:r>
      <w:r>
        <w:t xml:space="preserve"> </w:t>
      </w:r>
      <w:r>
        <w:rPr>
          <w:bCs/>
          <w:b/>
        </w:rPr>
        <w:t xml:space="preserve">Meteorologist</w:t>
      </w:r>
      <w:r>
        <w:t xml:space="preserve"> </w:t>
      </w:r>
      <w:r>
        <w:t xml:space="preserve">expertise during client meetings.</w:t>
      </w:r>
    </w:p>
    <w:p>
      <w:pPr>
        <w:numPr>
          <w:ilvl w:val="0"/>
          <w:numId w:val="1001"/>
        </w:numPr>
        <w:pStyle w:val="Compact"/>
      </w:pPr>
      <w:r>
        <w:rPr>
          <w:bCs/>
          <w:b/>
        </w:rPr>
        <w:t xml:space="preserve">Prioritize Energy Sector in Santiago:</w:t>
      </w:r>
      <w:r>
        <w:t xml:space="preserve"> </w:t>
      </w:r>
      <w:r>
        <w:t xml:space="preserve">Target Chile’s 15+ renewable energy projects in the Santiago region with our storm-tracking service for wind/solar farms. This sector represents a $220M addressable market with high margins.</w:t>
      </w:r>
    </w:p>
    <w:bookmarkEnd w:id="24"/>
    <w:bookmarkStart w:id="25" w:name="Xb17b60624886a0af7ef2d0cfe4125788f508d4c"/>
    <w:p>
      <w:pPr>
        <w:pStyle w:val="Heading2"/>
      </w:pPr>
      <w:r>
        <w:t xml:space="preserve">Conclusion: The Meteorologist as Sales Catalyst in Chile Santiago</w:t>
      </w:r>
    </w:p>
    <w:p>
      <w:pPr>
        <w:pStyle w:val="FirstParagraph"/>
      </w:pPr>
      <w:r>
        <w:t xml:space="preserve">This Sales Report unequivocally demonstrates that in Chile Santiago, the</w:t>
      </w:r>
      <w:r>
        <w:t xml:space="preserve"> </w:t>
      </w:r>
      <w:r>
        <w:rPr>
          <w:bCs/>
          <w:b/>
        </w:rPr>
        <w:t xml:space="preserve">Meteorologist</w:t>
      </w:r>
      <w:r>
        <w:t xml:space="preserve"> </w:t>
      </w:r>
      <w:r>
        <w:t xml:space="preserve">is not merely a technical resource but the cornerstone of our sales success. By embedding climate science into every client solution—from vineyard management to urban infrastructure—we’ve transformed weather data into measurable revenue growth. The Chile Santiago market’s complexity demands this specialized approach: generic forecasts cannot address the city’s microclimatic nuances, which directly impact business outcomes.</w:t>
      </w:r>
    </w:p>
    <w:p>
      <w:pPr>
        <w:pStyle w:val="BodyText"/>
      </w:pPr>
      <w:r>
        <w:t xml:space="preserve">As we enter Q4 2023, our focus remains on deepening partnerships with Santiago-based organizations through</w:t>
      </w:r>
      <w:r>
        <w:t xml:space="preserve"> </w:t>
      </w:r>
      <w:r>
        <w:rPr>
          <w:bCs/>
          <w:b/>
        </w:rPr>
        <w:t xml:space="preserve">Meteorologist</w:t>
      </w:r>
      <w:r>
        <w:t xml:space="preserve">-led service innovation. With Chile's climate challenges intensifying, the demand for precision meteorological intelligence will only accelerate. Our Sales Report confirms that investing in this niche expertise is the most strategic path to dominating the Chile Santiago market—and our results prove it’s already delivering exceptional returns.</w:t>
      </w:r>
    </w:p>
    <w:p>
      <w:pPr>
        <w:pStyle w:val="BodyText"/>
      </w:pPr>
      <w:r>
        <w:rPr>
          <w:iCs/>
          <w:i/>
        </w:rPr>
        <w:t xml:space="preserve">Prepared by: Global Weather Analytics – Chile Santiago Operations Team</w:t>
      </w:r>
    </w:p>
    <w:p>
      <w:pPr>
        <w:pStyle w:val="BodyText"/>
      </w:pPr>
      <w:r>
        <w:rPr>
          <w:iCs/>
          <w:i/>
        </w:rP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for Chile Santiago Market</dc:title>
  <dc:creator/>
  <dc:language>en</dc:language>
  <cp:keywords/>
  <dcterms:created xsi:type="dcterms:W3CDTF">2026-07-23T06:50:51Z</dcterms:created>
  <dcterms:modified xsi:type="dcterms:W3CDTF">2026-07-23T06:50:51Z</dcterms:modified>
</cp:coreProperties>
</file>

<file path=docProps/custom.xml><?xml version="1.0" encoding="utf-8"?>
<Properties xmlns="http://schemas.openxmlformats.org/officeDocument/2006/custom-properties" xmlns:vt="http://schemas.openxmlformats.org/officeDocument/2006/docPropsVTypes"/>
</file>