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Meteorologist</w:t>
      </w:r>
      <w:r>
        <w:t xml:space="preserve"> </w:t>
      </w:r>
      <w:r>
        <w:t xml:space="preserve">Services</w:t>
      </w:r>
      <w:r>
        <w:t xml:space="preserve"> </w:t>
      </w:r>
      <w:r>
        <w:t xml:space="preserve">in</w:t>
      </w:r>
      <w:r>
        <w:t xml:space="preserve"> </w:t>
      </w:r>
      <w:r>
        <w:t xml:space="preserve">China</w:t>
      </w:r>
      <w:r>
        <w:t xml:space="preserve"> </w:t>
      </w:r>
      <w:r>
        <w:t xml:space="preserve">Beijing</w:t>
      </w:r>
    </w:p>
    <w:bookmarkStart w:id="32" w:name="X0378cd5af5d72da7893e9250dc331dd66f64242"/>
    <w:p>
      <w:pPr>
        <w:pStyle w:val="Heading1"/>
      </w:pPr>
      <w:r>
        <w:t xml:space="preserve">Sales Report: Meteorologist Services in China Beijing Market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Senior Management, Beijing Operations</w:t>
      </w:r>
    </w:p>
    <w:p>
      <w:pPr>
        <w:pStyle w:val="BodyText"/>
      </w:pPr>
      <w:r>
        <w:rPr>
          <w:bCs/>
          <w:b/>
        </w:rPr>
        <w:t xml:space="preserve">Report Period:</w:t>
      </w:r>
      <w:r>
        <w:t xml:space="preserve"> </w:t>
      </w:r>
      <w:r>
        <w:t xml:space="preserve">Q3 2023 (July 1 - September 30)</w:t>
      </w:r>
    </w:p>
    <w:p>
      <w:pPr>
        <w:pStyle w:val="BodyText"/>
      </w:pPr>
      <w:r>
        <w:rPr>
          <w:iCs/>
          <w:i/>
        </w:rPr>
        <w:t xml:space="preserve">This comprehensive Sales Report details the performance of meteorological services across China Beijing, emphasizing the critical role of our certified Meteorologist team in driving revenue growth and market leadership. The report analyzes sales metrics, client engagement strategies, and regional market dynamics specific to Beijing's unique environmental challenges.</w:t>
      </w:r>
    </w:p>
    <w:bookmarkStart w:id="20" w:name="executive-summary"/>
    <w:p>
      <w:pPr>
        <w:pStyle w:val="Heading2"/>
      </w:pPr>
      <w:r>
        <w:t xml:space="preserve">Executive Summary</w:t>
      </w:r>
    </w:p>
    <w:p>
      <w:pPr>
        <w:pStyle w:val="FirstParagraph"/>
      </w:pPr>
      <w:r>
        <w:t xml:space="preserve">The Q3 2023 Sales Report for China Beijing demonstrates exceptional growth in meteorological service adoption, with a 37% year-over-year revenue increase. This success is directly attributed to our specialized Meteorologist team's strategic market penetration and tailored solutions for Beijing's complex urban climate challenges. As the capital of China, Beijing faces extreme weather volatility—including PM2.5-related haze events and sudden typhoon impacts—creating unprecedented demand for hyperlocal forecasting accuracy. Our Meteorologist-driven sales approach has captured 68% market share in enterprise weather services within Beijing, outperforming regional competitors by 24 percentage points.</w:t>
      </w:r>
    </w:p>
    <w:bookmarkEnd w:id="20"/>
    <w:bookmarkStart w:id="21" w:name="sales-performance-highlights"/>
    <w:p>
      <w:pPr>
        <w:pStyle w:val="Heading2"/>
      </w:pPr>
      <w:r>
        <w:t xml:space="preserve">Sales Performance Highlights</w:t>
      </w:r>
    </w:p>
    <w:p>
      <w:pPr>
        <w:pStyle w:val="FirstParagraph"/>
      </w:pPr>
      <w:r>
        <w:t xml:space="preserve">Key achievements during Q3 include:</w:t>
      </w:r>
    </w:p>
    <w:p>
      <w:pPr>
        <w:numPr>
          <w:ilvl w:val="0"/>
          <w:numId w:val="1001"/>
        </w:numPr>
        <w:pStyle w:val="Compact"/>
      </w:pPr>
      <w:r>
        <w:rPr>
          <w:bCs/>
          <w:b/>
        </w:rPr>
        <w:t xml:space="preserve">Revenue Growth:</w:t>
      </w:r>
      <w:r>
        <w:t xml:space="preserve"> </w:t>
      </w:r>
      <w:r>
        <w:t xml:space="preserve">Total sales reached ¥8.4 million, exceeding projections by 18%. This includes a 52% surge in government contracts for Beijing Environmental Protection Bureau's pollution monitoring initiatives.</w:t>
      </w:r>
    </w:p>
    <w:p>
      <w:pPr>
        <w:numPr>
          <w:ilvl w:val="0"/>
          <w:numId w:val="1001"/>
        </w:numPr>
        <w:pStyle w:val="Compact"/>
      </w:pPr>
      <w:r>
        <w:rPr>
          <w:bCs/>
          <w:b/>
        </w:rPr>
        <w:t xml:space="preserve">Clients Acquired:</w:t>
      </w:r>
      <w:r>
        <w:t xml:space="preserve"> </w:t>
      </w:r>
      <w:r>
        <w:t xml:space="preserve">47 new enterprise clients across aviation (Beijing Capital International Airport), construction (Shougang Group), and event management sectors. Notably, the Meteorologist team secured a landmark 3-year contract with Beijing Municipal Government for real-time air quality forecasting.</w:t>
      </w:r>
    </w:p>
    <w:p>
      <w:pPr>
        <w:numPr>
          <w:ilvl w:val="0"/>
          <w:numId w:val="1001"/>
        </w:numPr>
        <w:pStyle w:val="Compact"/>
      </w:pPr>
      <w:r>
        <w:rPr>
          <w:bCs/>
          <w:b/>
        </w:rPr>
        <w:t xml:space="preserve">Solution Adoption:</w:t>
      </w:r>
      <w:r>
        <w:t xml:space="preserve"> </w:t>
      </w:r>
      <w:r>
        <w:t xml:space="preserve">Premium "Beijing Microclimate" service usage increased by 76%, demonstrating client trust in our Meteorologist-validated predictive models. This high-value offering now contributes 58% of total revenue.</w:t>
      </w:r>
    </w:p>
    <w:p>
      <w:pPr>
        <w:pStyle w:val="FirstParagraph"/>
      </w:pPr>
      <w:r>
        <w:rPr>
          <w:bCs/>
          <w:b/>
        </w:rPr>
        <w:t xml:space="preserve">Key Insight:</w:t>
      </w:r>
      <w:r>
        <w:t xml:space="preserve"> </w:t>
      </w:r>
      <w:r>
        <w:t xml:space="preserve">Beijing's unique weather challenges—characterized by seasonal pollution plumes, sudden downpours, and temperature extremes—require specialized Meteorologist expertise. Our team's on-ground data collection in Beijing neighborhoods (including Yanqing and Tongzhou districts) enabled 92% forecast accuracy during the August 2023 severe thunderstorm event, directly driving client retention rates to 89%.</w:t>
      </w:r>
    </w:p>
    <w:bookmarkEnd w:id="21"/>
    <w:bookmarkStart w:id="25" w:name="china-beijing-market-analysis"/>
    <w:p>
      <w:pPr>
        <w:pStyle w:val="Heading2"/>
      </w:pPr>
      <w:r>
        <w:t xml:space="preserve">China Beijing Market Analysis</w:t>
      </w:r>
    </w:p>
    <w:p>
      <w:pPr>
        <w:pStyle w:val="FirstParagraph"/>
      </w:pPr>
      <w:r>
        <w:t xml:space="preserve">Beijing's meteorological market is driven by three critical factors demanding our Meteorologist expertise:</w:t>
      </w:r>
    </w:p>
    <w:bookmarkStart w:id="22" w:name="environmental-policy-pressures"/>
    <w:p>
      <w:pPr>
        <w:pStyle w:val="Heading3"/>
      </w:pPr>
      <w:r>
        <w:t xml:space="preserve">1. Environmental Policy Pressures</w:t>
      </w:r>
    </w:p>
    <w:p>
      <w:pPr>
        <w:pStyle w:val="FirstParagraph"/>
      </w:pPr>
      <w:r>
        <w:t xml:space="preserve">The Beijing Municipal Government's "Blue Sky Initiative" mandates real-time weather data for pollution control. Our Meteorologist team developed custom APIs that integrate with Beijing's environmental monitoring network, positioning us as the preferred vendor for 9 of the city's 16 districts.</w:t>
      </w:r>
    </w:p>
    <w:bookmarkEnd w:id="22"/>
    <w:bookmarkStart w:id="23" w:name="urban-infrastructure-demands"/>
    <w:p>
      <w:pPr>
        <w:pStyle w:val="Heading3"/>
      </w:pPr>
      <w:r>
        <w:t xml:space="preserve">2. Urban Infrastructure Demands</w:t>
      </w:r>
    </w:p>
    <w:p>
      <w:pPr>
        <w:pStyle w:val="FirstParagraph"/>
      </w:pPr>
      <w:r>
        <w:t xml:space="preserve">Beijing's rapid development requires weather-resilient planning. Our Meteorologist-led sales strategy successfully pitched "Construction Weather Risk Assessment" to major developers (e.g., China State Construction Engineering), resulting in a ¥1.2 million contract for the 2024 Beijing Daxing Airport expansion.</w:t>
      </w:r>
    </w:p>
    <w:bookmarkEnd w:id="23"/>
    <w:bookmarkStart w:id="24" w:name="event-management-needs"/>
    <w:p>
      <w:pPr>
        <w:pStyle w:val="Heading3"/>
      </w:pPr>
      <w:r>
        <w:t xml:space="preserve">3. Event Management Needs</w:t>
      </w:r>
    </w:p>
    <w:p>
      <w:pPr>
        <w:pStyle w:val="FirstParagraph"/>
      </w:pPr>
      <w:r>
        <w:t xml:space="preserve">The city's hosting of international events (like the 2025 Asian Winter Games) necessitates precision forecasting. Our Meteorologist team provided turnkey solutions for the 2023 Beijing Marathon, reducing weather-related cancellations by 94% and securing a recurring contract.</w:t>
      </w:r>
    </w:p>
    <w:bookmarkEnd w:id="24"/>
    <w:bookmarkEnd w:id="25"/>
    <w:bookmarkStart w:id="26" w:name="meteorologist-team-performance-metrics"/>
    <w:p>
      <w:pPr>
        <w:pStyle w:val="Heading2"/>
      </w:pPr>
      <w:r>
        <w:t xml:space="preserve">Meteorologist Team Performance Metrics</w:t>
      </w:r>
    </w:p>
    <w:p>
      <w:pPr>
        <w:pStyle w:val="FirstParagraph"/>
      </w:pPr>
      <w:r>
        <w:t xml:space="preserve">Our sales success is intrinsically linked to the technical excellence of our Beijing-based Meteorologist staff:</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Team Metric</w:t>
            </w:r>
          </w:p>
        </w:tc>
        <w:tc>
          <w:tcPr/>
          <w:p>
            <w:pPr>
              <w:pStyle w:val="Compact"/>
              <w:jc w:val="left"/>
            </w:pPr>
            <w:r>
              <w:t xml:space="preserve">Q3 Result</w:t>
            </w:r>
          </w:p>
        </w:tc>
        <w:tc>
          <w:tcPr/>
          <w:p>
            <w:pPr>
              <w:pStyle w:val="Compact"/>
              <w:jc w:val="left"/>
            </w:pPr>
            <w:r>
              <w:t xml:space="preserve">YoY Change</w:t>
            </w:r>
          </w:p>
        </w:tc>
      </w:tr>
      <w:tr>
        <w:tc>
          <w:tcPr/>
          <w:p>
            <w:pPr>
              <w:pStyle w:val="Compact"/>
              <w:jc w:val="left"/>
            </w:pPr>
            <w:r>
              <w:t xml:space="preserve">Meteorologist-Created Client Solutions</w:t>
            </w:r>
          </w:p>
        </w:tc>
        <w:tc>
          <w:tcPr/>
          <w:p>
            <w:pPr>
              <w:pStyle w:val="Compact"/>
              <w:jc w:val="left"/>
            </w:pPr>
            <w:r>
              <w:t xml:space="preserve">127 custom proposals</w:t>
            </w:r>
          </w:p>
        </w:tc>
        <w:tc>
          <w:tcPr/>
          <w:p>
            <w:pPr>
              <w:pStyle w:val="Compact"/>
              <w:jc w:val="left"/>
            </w:pPr>
            <w:r>
              <w:t xml:space="preserve">+41%</w:t>
            </w:r>
          </w:p>
        </w:tc>
      </w:tr>
      <w:tr>
        <w:tc>
          <w:tcPr/>
          <w:p>
            <w:pPr>
              <w:pStyle w:val="Compact"/>
              <w:jc w:val="left"/>
            </w:pPr>
            <w:r>
              <w:t xml:space="preserve">On-Site Consultations in Beijing Districts</w:t>
            </w:r>
          </w:p>
        </w:tc>
        <w:tc>
          <w:tcPr/>
          <w:p>
            <w:pPr>
              <w:pStyle w:val="Compact"/>
              <w:jc w:val="left"/>
            </w:pPr>
            <w:r>
              <w:t xml:space="preserve">342 visits (including Yanqing Mountain, Wangjing Business District)</w:t>
            </w:r>
          </w:p>
        </w:tc>
        <w:tc>
          <w:tcPr/>
          <w:p>
            <w:pPr>
              <w:pStyle w:val="Compact"/>
              <w:jc w:val="left"/>
            </w:pPr>
            <w:r>
              <w:t xml:space="preserve">+67%</w:t>
            </w:r>
          </w:p>
        </w:tc>
      </w:tr>
      <w:tr>
        <w:tc>
          <w:tcPr/>
          <w:p>
            <w:pPr>
              <w:pStyle w:val="Compact"/>
              <w:jc w:val="left"/>
            </w:pPr>
            <w:r>
              <w:t xml:space="preserve">Client Satisfaction (CSAT) Score</w:t>
            </w:r>
          </w:p>
        </w:tc>
        <w:tc>
          <w:tcPr/>
          <w:p>
            <w:pPr>
              <w:pStyle w:val="Compact"/>
              <w:jc w:val="left"/>
            </w:pPr>
            <w:r>
              <w:t xml:space="preserve">9.1/10</w:t>
            </w:r>
          </w:p>
        </w:tc>
        <w:tc>
          <w:tcPr/>
          <w:p>
            <w:pPr>
              <w:pStyle w:val="Compact"/>
              <w:jc w:val="left"/>
            </w:pPr>
            <w:r>
              <w:t xml:space="preserve">+0.8 points</w:t>
            </w:r>
          </w:p>
        </w:tc>
      </w:tr>
    </w:tbl>
    <w:p>
      <w:pPr>
        <w:pStyle w:val="BodyText"/>
      </w:pPr>
      <w:r>
        <w:t xml:space="preserve">The Meteorologist team's on-ground presence in China Beijing is unmatched—52% of our staff maintain permanent residency within the city, enabling immediate response to weather events. During September's "Typhoon 13" emergency, our Beijing-based Meteorologists deployed 8 hours faster than competitors during critical infrastructure protection for the Capital Airport.</w:t>
      </w:r>
    </w:p>
    <w:bookmarkEnd w:id="26"/>
    <w:bookmarkStart w:id="29" w:name="challenges-strategic-response"/>
    <w:p>
      <w:pPr>
        <w:pStyle w:val="Heading2"/>
      </w:pPr>
      <w:r>
        <w:t xml:space="preserve">Challenges &amp; Strategic Response</w:t>
      </w:r>
    </w:p>
    <w:p>
      <w:pPr>
        <w:pStyle w:val="FirstParagraph"/>
      </w:pPr>
      <w:r>
        <w:t xml:space="preserve">While Q3 was successful, two challenges required urgent Meteorologist intervention:</w:t>
      </w:r>
    </w:p>
    <w:bookmarkStart w:id="27" w:name="challenge-1-data-integration-complexity"/>
    <w:p>
      <w:pPr>
        <w:pStyle w:val="Heading3"/>
      </w:pPr>
      <w:r>
        <w:t xml:space="preserve">Challenge 1: Data Integration Complexity</w:t>
      </w:r>
    </w:p>
    <w:p>
      <w:pPr>
        <w:pStyle w:val="FirstParagraph"/>
      </w:pPr>
      <w:r>
        <w:rPr>
          <w:iCs/>
          <w:i/>
        </w:rPr>
        <w:t xml:space="preserve">The Issue:</w:t>
      </w:r>
      <w:r>
        <w:t xml:space="preserve"> </w:t>
      </w:r>
      <w:r>
        <w:t xml:space="preserve">Beijing's fragmented environmental data systems hindered solution customization.</w:t>
      </w:r>
    </w:p>
    <w:p>
      <w:pPr>
        <w:pStyle w:val="BodyText"/>
      </w:pPr>
      <w:r>
        <w:rPr>
          <w:iCs/>
          <w:i/>
        </w:rPr>
        <w:t xml:space="preserve">Meteorologist Response:</w:t>
      </w:r>
      <w:r>
        <w:t xml:space="preserve"> </w:t>
      </w:r>
      <w:r>
        <w:t xml:space="preserve">Our Beijing-based Meteorologists developed a unified data portal integrating 12 municipal datasets. This became the cornerstone of our "Beijing Weather Intelligence Platform," adopted by 31 new clients.</w:t>
      </w:r>
    </w:p>
    <w:bookmarkEnd w:id="27"/>
    <w:bookmarkStart w:id="28" w:name="Xca46e1f918287cc1a4842c78c5107340454c645"/>
    <w:p>
      <w:pPr>
        <w:pStyle w:val="Heading3"/>
      </w:pPr>
      <w:r>
        <w:t xml:space="preserve">Challenge 2: Client Education for Premium Services</w:t>
      </w:r>
    </w:p>
    <w:p>
      <w:pPr>
        <w:pStyle w:val="FirstParagraph"/>
      </w:pPr>
      <w:r>
        <w:rPr>
          <w:iCs/>
          <w:i/>
        </w:rPr>
        <w:t xml:space="preserve">The Issue:</w:t>
      </w:r>
      <w:r>
        <w:t xml:space="preserve"> </w:t>
      </w:r>
      <w:r>
        <w:t xml:space="preserve">Enterprises underestimated the ROI of advanced meteorological services.</w:t>
      </w:r>
    </w:p>
    <w:p>
      <w:pPr>
        <w:pStyle w:val="BodyText"/>
      </w:pPr>
      <w:r>
        <w:rPr>
          <w:iCs/>
          <w:i/>
        </w:rPr>
        <w:t xml:space="preserve">Meteorologist Response:</w:t>
      </w:r>
      <w:r>
        <w:t xml:space="preserve"> </w:t>
      </w:r>
      <w:r>
        <w:t xml:space="preserve">The team created "Beijing Weather Impact Calculators" showing real cost savings (e.g., avoiding 50+ hours of construction delays per project). This directly boosted premium service adoption by 63%.</w:t>
      </w:r>
    </w:p>
    <w:bookmarkEnd w:id="28"/>
    <w:bookmarkEnd w:id="29"/>
    <w:bookmarkStart w:id="30" w:name="future-outlook-for-china-beijing"/>
    <w:p>
      <w:pPr>
        <w:pStyle w:val="Heading2"/>
      </w:pPr>
      <w:r>
        <w:t xml:space="preserve">Future Outlook for China Beijing</w:t>
      </w:r>
    </w:p>
    <w:p>
      <w:pPr>
        <w:pStyle w:val="FirstParagraph"/>
      </w:pPr>
      <w:r>
        <w:t xml:space="preserve">Based on Q3 performance, we recommend:</w:t>
      </w:r>
    </w:p>
    <w:p>
      <w:pPr>
        <w:numPr>
          <w:ilvl w:val="0"/>
          <w:numId w:val="1002"/>
        </w:numPr>
        <w:pStyle w:val="Compact"/>
      </w:pPr>
      <w:r>
        <w:rPr>
          <w:bCs/>
          <w:b/>
        </w:rPr>
        <w:t xml:space="preserve">Expand Meteorologist Deployment:</w:t>
      </w:r>
      <w:r>
        <w:t xml:space="preserve"> </w:t>
      </w:r>
      <w:r>
        <w:t xml:space="preserve">Increase Beijing-based staff by 25% to support the upcoming Winter Olympics climate planning phase.</w:t>
      </w:r>
    </w:p>
    <w:p>
      <w:pPr>
        <w:numPr>
          <w:ilvl w:val="0"/>
          <w:numId w:val="1002"/>
        </w:numPr>
        <w:pStyle w:val="Compact"/>
      </w:pPr>
      <w:r>
        <w:rPr>
          <w:bCs/>
          <w:b/>
        </w:rPr>
        <w:t xml:space="preserve">Prioritize Government Partnerships:</w:t>
      </w:r>
      <w:r>
        <w:t xml:space="preserve"> </w:t>
      </w:r>
      <w:r>
        <w:t xml:space="preserve">Leverage our Meteorologist-developed air quality models for the new "Beijing Climate Action Plan" (2024-2030).</w:t>
      </w:r>
    </w:p>
    <w:p>
      <w:pPr>
        <w:numPr>
          <w:ilvl w:val="0"/>
          <w:numId w:val="1002"/>
        </w:numPr>
        <w:pStyle w:val="Compact"/>
      </w:pPr>
      <w:r>
        <w:rPr>
          <w:bCs/>
          <w:b/>
        </w:rPr>
        <w:t xml:space="preserve">Launch District-Specific Solutions:</w:t>
      </w:r>
      <w:r>
        <w:t xml:space="preserve"> </w:t>
      </w:r>
      <w:r>
        <w:t xml:space="preserve">Tailor services to Beijing's 16 districts (e.g., "Haidian Tech Zone" pollution forecasting) using Meteorologist-collected microclimate data.</w:t>
      </w:r>
    </w:p>
    <w:p>
      <w:pPr>
        <w:pStyle w:val="FirstParagraph"/>
      </w:pPr>
      <w:r>
        <w:rPr>
          <w:bCs/>
          <w:b/>
        </w:rPr>
        <w:t xml:space="preserve">Strategic Imperative:</w:t>
      </w:r>
      <w:r>
        <w:t xml:space="preserve"> </w:t>
      </w:r>
      <w:r>
        <w:t xml:space="preserve">In China Beijing, meteorological accuracy isn't just a service—it's a strategic advantage. Our Sales Report confirms that every 1% improvement in forecast precision directly correlates to 3.2% higher client retention. As Beijing accelerates its carbon neutrality goals, the Meteorologist team will remain central to our sales engine, ensuring we capture 80% market share by Q1 2024.</w:t>
      </w:r>
    </w:p>
    <w:bookmarkEnd w:id="30"/>
    <w:bookmarkStart w:id="31" w:name="conclusion"/>
    <w:p>
      <w:pPr>
        <w:pStyle w:val="Heading2"/>
      </w:pPr>
      <w:r>
        <w:t xml:space="preserve">Conclusion</w:t>
      </w:r>
    </w:p>
    <w:p>
      <w:pPr>
        <w:pStyle w:val="FirstParagraph"/>
      </w:pPr>
      <w:r>
        <w:t xml:space="preserve">This Sales Report underscores that in China Beijing, meteorological expertise transcends technical service—it's the foundation of our competitive differentiation. The Meteorologist team has not merely met market demands; they've redefined them through hyperlocal innovation. As Beijing navigates climate volatility under its "Sustainable Metropolis 2035" framework, our sales success will directly depend on deepening this Meteorologist-led approach. We project Q4 revenue of ¥10.2 million with continued focus on Beijing's unique environmental ecosystem.</w:t>
      </w:r>
    </w:p>
    <w:p>
      <w:pPr>
        <w:pStyle w:val="BodyText"/>
      </w:pPr>
      <w:r>
        <w:rPr>
          <w:bCs/>
          <w:b/>
        </w:rPr>
        <w:t xml:space="preserve">Prepared By:</w:t>
      </w:r>
      <w:r>
        <w:t xml:space="preserve"> </w:t>
      </w:r>
      <w:r>
        <w:t xml:space="preserve">Sales Operations Team, Beijing Division |</w:t>
      </w:r>
      <w:r>
        <w:t xml:space="preserve"> </w:t>
      </w:r>
      <w:r>
        <w:rPr>
          <w:bCs/>
          <w:b/>
        </w:rPr>
        <w:t xml:space="preserve">Contact:</w:t>
      </w:r>
      <w:r>
        <w:t xml:space="preserve"> </w:t>
      </w:r>
      <w:r>
        <w:t xml:space="preserve">sales.beijing@meteo-solutions.cn</w:t>
      </w:r>
    </w:p>
    <w:bookmarkEnd w:id="31"/>
    <w:p>
      <w:pPr>
        <w:pStyle w:val="BodyText"/>
      </w:pPr>
      <w:r>
        <w:t xml:space="preserve">This Sales Report is confidential and intended solely for internal use by authorized personnel of the Meteorologist Services Division. All data reflects actual Q3 performance in China Beijing market as verified by Beijing Municipal Statistics Bureau.</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Meteorologist Services in China Beijing</dc:title>
  <dc:creator/>
  <dc:language>en</dc:language>
  <cp:keywords/>
  <dcterms:created xsi:type="dcterms:W3CDTF">2025-12-11T12:39:53Z</dcterms:created>
  <dcterms:modified xsi:type="dcterms:W3CDTF">2025-12-11T12:39:53Z</dcterms:modified>
</cp:coreProperties>
</file>

<file path=docProps/custom.xml><?xml version="1.0" encoding="utf-8"?>
<Properties xmlns="http://schemas.openxmlformats.org/officeDocument/2006/custom-properties" xmlns:vt="http://schemas.openxmlformats.org/officeDocument/2006/docPropsVTypes"/>
</file>